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AF72" w14:textId="37655DAC" w:rsidR="005A43C7" w:rsidRDefault="00BA0A25">
      <w:pPr>
        <w:shd w:val="clear" w:color="auto" w:fill="FFFFFF"/>
        <w:spacing w:after="150"/>
        <w:ind w:right="22"/>
        <w:jc w:val="center"/>
        <w:rPr>
          <w:rFonts w:ascii="Arial" w:eastAsia="Arial" w:hAnsi="Arial" w:cs="Arial"/>
          <w:b/>
          <w:sz w:val="28"/>
          <w:szCs w:val="28"/>
        </w:rPr>
      </w:pPr>
      <w:r>
        <w:rPr>
          <w:rFonts w:ascii="Arial" w:eastAsia="Arial" w:hAnsi="Arial" w:cs="Arial"/>
          <w:b/>
          <w:sz w:val="28"/>
          <w:szCs w:val="28"/>
        </w:rPr>
        <w:t xml:space="preserve">Pengaruh Pengetahuan, Sikap dan Persepsi Terhadap Perilaku Pencegahan Servisitis Pada Wanita Usia Subur </w:t>
      </w:r>
    </w:p>
    <w:p w14:paraId="1300512E" w14:textId="77777777" w:rsidR="005A43C7" w:rsidRDefault="005A43C7">
      <w:pPr>
        <w:ind w:right="22"/>
        <w:jc w:val="center"/>
        <w:rPr>
          <w:rFonts w:ascii="Arial" w:eastAsia="Arial" w:hAnsi="Arial" w:cs="Arial"/>
          <w:b/>
          <w:sz w:val="18"/>
          <w:szCs w:val="18"/>
        </w:rPr>
      </w:pPr>
    </w:p>
    <w:p w14:paraId="0E36FDFF" w14:textId="77777777" w:rsidR="005A43C7" w:rsidRDefault="00BA0A25">
      <w:pPr>
        <w:ind w:right="22"/>
        <w:jc w:val="center"/>
        <w:rPr>
          <w:rFonts w:ascii="Arial" w:eastAsia="Arial" w:hAnsi="Arial" w:cs="Arial"/>
        </w:rPr>
      </w:pPr>
      <w:r>
        <w:rPr>
          <w:rFonts w:ascii="Arial" w:eastAsia="Arial" w:hAnsi="Arial" w:cs="Arial"/>
        </w:rPr>
        <w:t>Septiana Juwita</w:t>
      </w:r>
      <w:r>
        <w:rPr>
          <w:rFonts w:ascii="Arial" w:eastAsia="Arial" w:hAnsi="Arial" w:cs="Arial"/>
          <w:vertAlign w:val="superscript"/>
        </w:rPr>
        <w:t>1</w:t>
      </w:r>
      <w:r>
        <w:rPr>
          <w:rFonts w:ascii="Arial" w:eastAsia="Arial" w:hAnsi="Arial" w:cs="Arial"/>
        </w:rPr>
        <w:t>, Niken Bayu Argaheni</w:t>
      </w:r>
      <w:r>
        <w:rPr>
          <w:rFonts w:ascii="Arial" w:eastAsia="Arial" w:hAnsi="Arial" w:cs="Arial"/>
          <w:vertAlign w:val="superscript"/>
        </w:rPr>
        <w:t>2</w:t>
      </w:r>
    </w:p>
    <w:p w14:paraId="6EBAE086" w14:textId="77777777" w:rsidR="005A43C7" w:rsidRDefault="005A43C7">
      <w:pPr>
        <w:ind w:right="22"/>
        <w:jc w:val="center"/>
        <w:rPr>
          <w:rFonts w:ascii="Arial" w:eastAsia="Arial" w:hAnsi="Arial" w:cs="Arial"/>
          <w:sz w:val="18"/>
          <w:szCs w:val="18"/>
        </w:rPr>
      </w:pPr>
    </w:p>
    <w:p w14:paraId="12445A10" w14:textId="77777777" w:rsidR="005A43C7" w:rsidRDefault="00BA0A25">
      <w:pPr>
        <w:ind w:right="22"/>
        <w:jc w:val="center"/>
        <w:rPr>
          <w:rFonts w:ascii="Arial" w:eastAsia="Arial" w:hAnsi="Arial" w:cs="Arial"/>
          <w:sz w:val="18"/>
          <w:szCs w:val="18"/>
          <w:vertAlign w:val="superscript"/>
        </w:rPr>
      </w:pPr>
      <w:r>
        <w:rPr>
          <w:rFonts w:ascii="Arial" w:eastAsia="Arial" w:hAnsi="Arial" w:cs="Arial"/>
          <w:sz w:val="18"/>
          <w:szCs w:val="18"/>
          <w:vertAlign w:val="superscript"/>
        </w:rPr>
        <w:t>1</w:t>
      </w:r>
      <w:r>
        <w:rPr>
          <w:rFonts w:ascii="Arial" w:eastAsia="Arial" w:hAnsi="Arial" w:cs="Arial"/>
          <w:sz w:val="18"/>
          <w:szCs w:val="18"/>
        </w:rPr>
        <w:t xml:space="preserve">Segita Baby and Mom Treatment, septiana.juwita@gmail.com, 085725445017 </w:t>
      </w:r>
    </w:p>
    <w:p w14:paraId="633FC225" w14:textId="77777777" w:rsidR="005A43C7" w:rsidRDefault="00BA0A25">
      <w:pPr>
        <w:ind w:right="22"/>
        <w:jc w:val="center"/>
        <w:rPr>
          <w:rFonts w:ascii="Arial" w:eastAsia="Arial" w:hAnsi="Arial" w:cs="Arial"/>
          <w:b/>
          <w:sz w:val="18"/>
          <w:szCs w:val="18"/>
          <w:u w:val="single"/>
        </w:rPr>
      </w:pPr>
      <w:r>
        <w:rPr>
          <w:rFonts w:ascii="Arial" w:eastAsia="Arial" w:hAnsi="Arial" w:cs="Arial"/>
          <w:sz w:val="18"/>
          <w:szCs w:val="18"/>
          <w:vertAlign w:val="superscript"/>
        </w:rPr>
        <w:t>2</w:t>
      </w:r>
      <w:r>
        <w:rPr>
          <w:rFonts w:ascii="Arial" w:eastAsia="Arial" w:hAnsi="Arial" w:cs="Arial"/>
          <w:sz w:val="18"/>
          <w:szCs w:val="18"/>
        </w:rPr>
        <w:t>Program Studi Kebidanan Program Sarjana Terapan Universitas Sebelas Maret Surakarta, nikenbayuargaheni@staff.uns.ac.id, 085740888008</w:t>
      </w:r>
    </w:p>
    <w:p w14:paraId="2007F756" w14:textId="77777777" w:rsidR="005A43C7" w:rsidRDefault="005A43C7">
      <w:pPr>
        <w:ind w:right="22"/>
        <w:jc w:val="center"/>
        <w:rPr>
          <w:rFonts w:ascii="Arial" w:eastAsia="Arial" w:hAnsi="Arial" w:cs="Arial"/>
          <w:sz w:val="18"/>
          <w:szCs w:val="18"/>
        </w:rPr>
      </w:pPr>
    </w:p>
    <w:p w14:paraId="6CA85550" w14:textId="77777777" w:rsidR="005A43C7" w:rsidRDefault="00BA0A25">
      <w:pPr>
        <w:ind w:right="22"/>
        <w:jc w:val="center"/>
        <w:rPr>
          <w:rFonts w:ascii="Arial" w:eastAsia="Arial" w:hAnsi="Arial" w:cs="Arial"/>
          <w:b/>
          <w:sz w:val="18"/>
          <w:szCs w:val="18"/>
          <w:vertAlign w:val="superscript"/>
        </w:rPr>
      </w:pPr>
      <w:r>
        <w:rPr>
          <w:rFonts w:ascii="Arial" w:eastAsia="Arial" w:hAnsi="Arial" w:cs="Arial"/>
          <w:b/>
          <w:sz w:val="18"/>
          <w:szCs w:val="18"/>
        </w:rPr>
        <w:t>Abstrak</w:t>
      </w:r>
    </w:p>
    <w:p w14:paraId="10DDCB50" w14:textId="70906512" w:rsidR="005A43C7" w:rsidRDefault="00BA0A25">
      <w:pPr>
        <w:shd w:val="clear" w:color="auto" w:fill="FFFFFF"/>
        <w:spacing w:after="150"/>
        <w:ind w:right="22"/>
        <w:jc w:val="both"/>
        <w:rPr>
          <w:rFonts w:ascii="Arial" w:eastAsia="Arial" w:hAnsi="Arial" w:cs="Arial"/>
          <w:sz w:val="18"/>
          <w:szCs w:val="18"/>
        </w:rPr>
      </w:pPr>
      <w:r>
        <w:rPr>
          <w:rFonts w:ascii="Arial" w:eastAsia="Arial" w:hAnsi="Arial" w:cs="Arial"/>
          <w:sz w:val="18"/>
          <w:szCs w:val="18"/>
        </w:rPr>
        <w:t xml:space="preserve">Servisitis merupakan infeksi genital non-spesifik yang sering terjadi pada wanita usia subur (WUS). Lebih dari 37% servisitis ditandai dengan cairan yang mukopurulen dan biasanya terjadi peradangan pada epitel serviks. Sekitar 75% perempuan di dunia pasti akan mengalami keputihan minimal 2 kali dalam seumur hidup. Tujuan untuk mengetahui pengaruh pengetahuan, sikap dan persepsi terhadap perilaku pencegahan servisitis pada wanita usia subur di Boyolali. Desain penelitian analitik dengan pendekatan </w:t>
      </w:r>
      <w:r>
        <w:rPr>
          <w:rFonts w:ascii="Arial" w:eastAsia="Arial" w:hAnsi="Arial" w:cs="Arial"/>
          <w:i/>
          <w:sz w:val="18"/>
          <w:szCs w:val="18"/>
        </w:rPr>
        <w:t xml:space="preserve">cross sectional </w:t>
      </w:r>
      <w:r>
        <w:rPr>
          <w:rFonts w:ascii="Arial" w:eastAsia="Arial" w:hAnsi="Arial" w:cs="Arial"/>
          <w:sz w:val="18"/>
          <w:szCs w:val="18"/>
        </w:rPr>
        <w:t xml:space="preserve">menggunakan </w:t>
      </w:r>
      <w:r>
        <w:rPr>
          <w:rFonts w:ascii="Arial" w:eastAsia="Arial" w:hAnsi="Arial" w:cs="Arial"/>
          <w:i/>
          <w:sz w:val="18"/>
          <w:szCs w:val="18"/>
        </w:rPr>
        <w:t>randomize</w:t>
      </w:r>
      <w:r>
        <w:rPr>
          <w:rFonts w:ascii="Arial" w:eastAsia="Arial" w:hAnsi="Arial" w:cs="Arial"/>
          <w:sz w:val="18"/>
          <w:szCs w:val="18"/>
        </w:rPr>
        <w:t xml:space="preserve"> </w:t>
      </w:r>
      <w:r>
        <w:rPr>
          <w:rFonts w:ascii="Arial" w:eastAsia="Arial" w:hAnsi="Arial" w:cs="Arial"/>
          <w:i/>
          <w:sz w:val="18"/>
          <w:szCs w:val="18"/>
        </w:rPr>
        <w:t>sampling</w:t>
      </w:r>
      <w:r w:rsidR="00E94398">
        <w:rPr>
          <w:rFonts w:ascii="Arial" w:eastAsia="Arial" w:hAnsi="Arial" w:cs="Arial"/>
          <w:i/>
          <w:sz w:val="18"/>
          <w:szCs w:val="18"/>
          <w:lang w:val="en-US"/>
        </w:rPr>
        <w:t xml:space="preserve"> </w:t>
      </w:r>
      <w:r w:rsidR="00E94398">
        <w:rPr>
          <w:rFonts w:ascii="Arial" w:eastAsia="Arial" w:hAnsi="Arial" w:cs="Arial"/>
          <w:iCs/>
          <w:sz w:val="18"/>
          <w:szCs w:val="18"/>
          <w:lang w:val="en-US"/>
        </w:rPr>
        <w:t>sejumlah 116 responden</w:t>
      </w:r>
      <w:r>
        <w:rPr>
          <w:rFonts w:ascii="Arial" w:eastAsia="Arial" w:hAnsi="Arial" w:cs="Arial"/>
          <w:sz w:val="18"/>
          <w:szCs w:val="18"/>
        </w:rPr>
        <w:t xml:space="preserve">, kuesioner sebagai alat pengumpulan, analisis yang digunakan adalah univariat dan bivariat dengan uji </w:t>
      </w:r>
      <w:r>
        <w:rPr>
          <w:rFonts w:ascii="Arial" w:eastAsia="Arial" w:hAnsi="Arial" w:cs="Arial"/>
          <w:i/>
          <w:sz w:val="18"/>
          <w:szCs w:val="18"/>
        </w:rPr>
        <w:t>spearman</w:t>
      </w:r>
      <w:r>
        <w:rPr>
          <w:rFonts w:ascii="Arial" w:eastAsia="Arial" w:hAnsi="Arial" w:cs="Arial"/>
          <w:sz w:val="18"/>
          <w:szCs w:val="18"/>
        </w:rPr>
        <w:t xml:space="preserve"> </w:t>
      </w:r>
      <w:r>
        <w:rPr>
          <w:rFonts w:ascii="Arial" w:eastAsia="Arial" w:hAnsi="Arial" w:cs="Arial"/>
          <w:i/>
          <w:sz w:val="18"/>
          <w:szCs w:val="18"/>
        </w:rPr>
        <w:t>rank</w:t>
      </w:r>
      <w:r>
        <w:rPr>
          <w:rFonts w:ascii="Arial" w:eastAsia="Arial" w:hAnsi="Arial" w:cs="Arial"/>
          <w:sz w:val="18"/>
          <w:szCs w:val="18"/>
        </w:rPr>
        <w:t xml:space="preserve">. Hasil </w:t>
      </w:r>
      <w:r w:rsidR="00E94398">
        <w:rPr>
          <w:rFonts w:ascii="Arial" w:eastAsia="Arial" w:hAnsi="Arial" w:cs="Arial"/>
          <w:sz w:val="18"/>
          <w:szCs w:val="18"/>
          <w:lang w:val="en-US"/>
        </w:rPr>
        <w:t xml:space="preserve">penelitian menunjukkan bahwa </w:t>
      </w:r>
      <w:r>
        <w:rPr>
          <w:rFonts w:ascii="Arial" w:eastAsia="Arial" w:hAnsi="Arial" w:cs="Arial"/>
          <w:sz w:val="18"/>
          <w:szCs w:val="18"/>
        </w:rPr>
        <w:t xml:space="preserve">pengetahuan memiliki kekuatan hubungan sangat lemah terhadap perilaku (koefisien korelasi = 0.40), sikap memiliki kekuatan hubungan sangat lemah terhadap perilaku (koefisien korelasi=0.129) dan persepsi memiliki kekuatan hubungan cukup (koefisien korelasi = 0.213). Jadi, perilaku </w:t>
      </w:r>
      <w:r w:rsidR="00E94398">
        <w:rPr>
          <w:rFonts w:ascii="Arial" w:eastAsia="Arial" w:hAnsi="Arial" w:cs="Arial"/>
          <w:sz w:val="18"/>
          <w:szCs w:val="18"/>
          <w:lang w:val="en-US"/>
        </w:rPr>
        <w:t xml:space="preserve">wanita usia subur </w:t>
      </w:r>
      <w:r>
        <w:rPr>
          <w:rFonts w:ascii="Arial" w:eastAsia="Arial" w:hAnsi="Arial" w:cs="Arial"/>
          <w:sz w:val="18"/>
          <w:szCs w:val="18"/>
        </w:rPr>
        <w:t>terhadap pencegahan servistis dipengaruhi oleh persepsi namun tidak selalu dipengaruhi oleh pengetahuan dan sikap.</w:t>
      </w:r>
    </w:p>
    <w:p w14:paraId="27CD693F" w14:textId="77777777" w:rsidR="005A43C7" w:rsidRDefault="00BA0A25">
      <w:pPr>
        <w:ind w:right="22"/>
        <w:jc w:val="both"/>
        <w:rPr>
          <w:rFonts w:ascii="Arial" w:eastAsia="Arial" w:hAnsi="Arial" w:cs="Arial"/>
          <w:sz w:val="18"/>
          <w:szCs w:val="18"/>
        </w:rPr>
      </w:pPr>
      <w:r>
        <w:rPr>
          <w:rFonts w:ascii="Arial" w:eastAsia="Arial" w:hAnsi="Arial" w:cs="Arial"/>
          <w:b/>
          <w:sz w:val="18"/>
          <w:szCs w:val="18"/>
        </w:rPr>
        <w:t xml:space="preserve">Kata kunci: </w:t>
      </w:r>
      <w:r>
        <w:rPr>
          <w:rFonts w:ascii="Arial" w:eastAsia="Arial" w:hAnsi="Arial" w:cs="Arial"/>
          <w:sz w:val="18"/>
          <w:szCs w:val="18"/>
        </w:rPr>
        <w:t>pengetahuan, sikap, persepsi, servisitis</w:t>
      </w:r>
    </w:p>
    <w:p w14:paraId="0E4B5DAC" w14:textId="77777777" w:rsidR="005A43C7" w:rsidRDefault="005A43C7">
      <w:pPr>
        <w:ind w:right="22"/>
        <w:jc w:val="both"/>
        <w:rPr>
          <w:rFonts w:ascii="Arial" w:eastAsia="Arial" w:hAnsi="Arial" w:cs="Arial"/>
          <w:sz w:val="22"/>
          <w:szCs w:val="22"/>
        </w:rPr>
      </w:pPr>
    </w:p>
    <w:p w14:paraId="7C554368" w14:textId="77777777" w:rsidR="005A43C7" w:rsidRDefault="00BA0A25">
      <w:pPr>
        <w:ind w:right="22" w:firstLine="567"/>
        <w:jc w:val="center"/>
        <w:rPr>
          <w:rFonts w:ascii="Arial" w:eastAsia="Arial" w:hAnsi="Arial" w:cs="Arial"/>
          <w:i/>
          <w:sz w:val="18"/>
          <w:szCs w:val="18"/>
          <w:vertAlign w:val="superscript"/>
        </w:rPr>
      </w:pPr>
      <w:r>
        <w:rPr>
          <w:rFonts w:ascii="Arial" w:eastAsia="Arial" w:hAnsi="Arial" w:cs="Arial"/>
          <w:b/>
          <w:i/>
          <w:sz w:val="18"/>
          <w:szCs w:val="18"/>
        </w:rPr>
        <w:t>Abstract</w:t>
      </w:r>
    </w:p>
    <w:p w14:paraId="6E07E843" w14:textId="7178C7FD" w:rsidR="005A43C7" w:rsidRDefault="00BA0A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i/>
          <w:color w:val="000000"/>
          <w:sz w:val="18"/>
          <w:szCs w:val="18"/>
        </w:rPr>
      </w:pPr>
      <w:r>
        <w:rPr>
          <w:rFonts w:ascii="Arial" w:eastAsia="Arial" w:hAnsi="Arial" w:cs="Arial"/>
          <w:i/>
          <w:sz w:val="18"/>
          <w:szCs w:val="18"/>
        </w:rPr>
        <w:t>Cervicitis</w:t>
      </w:r>
      <w:r>
        <w:rPr>
          <w:rFonts w:ascii="Arial" w:eastAsia="Arial" w:hAnsi="Arial" w:cs="Arial"/>
          <w:i/>
          <w:color w:val="000000"/>
          <w:sz w:val="18"/>
          <w:szCs w:val="18"/>
        </w:rPr>
        <w:t xml:space="preserve"> </w:t>
      </w:r>
      <w:r>
        <w:rPr>
          <w:rFonts w:ascii="Arial" w:eastAsia="Arial" w:hAnsi="Arial" w:cs="Arial"/>
          <w:i/>
          <w:sz w:val="18"/>
          <w:szCs w:val="18"/>
        </w:rPr>
        <w:t>is a non-specific</w:t>
      </w:r>
      <w:r>
        <w:rPr>
          <w:rFonts w:ascii="Arial" w:eastAsia="Arial" w:hAnsi="Arial" w:cs="Arial"/>
          <w:i/>
          <w:color w:val="000000"/>
          <w:sz w:val="18"/>
          <w:szCs w:val="18"/>
        </w:rPr>
        <w:t xml:space="preserve"> genital infection in women of childbearing age. </w:t>
      </w:r>
      <w:r>
        <w:rPr>
          <w:rFonts w:ascii="Arial" w:eastAsia="Arial" w:hAnsi="Arial" w:cs="Arial"/>
          <w:i/>
          <w:sz w:val="18"/>
          <w:szCs w:val="18"/>
        </w:rPr>
        <w:t>More than 37%</w:t>
      </w:r>
      <w:r>
        <w:rPr>
          <w:rFonts w:ascii="Arial" w:eastAsia="Arial" w:hAnsi="Arial" w:cs="Arial"/>
          <w:i/>
          <w:color w:val="000000"/>
          <w:sz w:val="18"/>
          <w:szCs w:val="18"/>
        </w:rPr>
        <w:t xml:space="preserve"> </w:t>
      </w:r>
      <w:r>
        <w:rPr>
          <w:rFonts w:ascii="Arial" w:eastAsia="Arial" w:hAnsi="Arial" w:cs="Arial"/>
          <w:i/>
          <w:sz w:val="18"/>
          <w:szCs w:val="18"/>
        </w:rPr>
        <w:t>cervicitis</w:t>
      </w:r>
      <w:r>
        <w:rPr>
          <w:rFonts w:ascii="Arial" w:eastAsia="Arial" w:hAnsi="Arial" w:cs="Arial"/>
          <w:i/>
          <w:color w:val="000000"/>
          <w:sz w:val="18"/>
          <w:szCs w:val="18"/>
        </w:rPr>
        <w:t xml:space="preserve"> marked by mucopurulent fluid and </w:t>
      </w:r>
      <w:r>
        <w:rPr>
          <w:rFonts w:ascii="Arial" w:eastAsia="Arial" w:hAnsi="Arial" w:cs="Arial"/>
          <w:i/>
          <w:sz w:val="18"/>
          <w:szCs w:val="18"/>
        </w:rPr>
        <w:t>inflammation</w:t>
      </w:r>
      <w:r>
        <w:rPr>
          <w:rFonts w:ascii="Arial" w:eastAsia="Arial" w:hAnsi="Arial" w:cs="Arial"/>
          <w:i/>
          <w:color w:val="000000"/>
          <w:sz w:val="18"/>
          <w:szCs w:val="18"/>
        </w:rPr>
        <w:t xml:space="preserve"> of cervical epithelium usually </w:t>
      </w:r>
      <w:r>
        <w:rPr>
          <w:rFonts w:ascii="Arial" w:eastAsia="Arial" w:hAnsi="Arial" w:cs="Arial"/>
          <w:i/>
          <w:sz w:val="18"/>
          <w:szCs w:val="18"/>
        </w:rPr>
        <w:t>occurs</w:t>
      </w:r>
      <w:r>
        <w:rPr>
          <w:rFonts w:ascii="Arial" w:eastAsia="Arial" w:hAnsi="Arial" w:cs="Arial"/>
          <w:i/>
          <w:color w:val="000000"/>
          <w:sz w:val="18"/>
          <w:szCs w:val="18"/>
        </w:rPr>
        <w:t xml:space="preserve">. </w:t>
      </w:r>
      <w:r>
        <w:rPr>
          <w:rFonts w:ascii="Arial" w:eastAsia="Arial" w:hAnsi="Arial" w:cs="Arial"/>
          <w:i/>
          <w:sz w:val="18"/>
          <w:szCs w:val="18"/>
        </w:rPr>
        <w:t>More than 75% of women</w:t>
      </w:r>
      <w:r>
        <w:rPr>
          <w:rFonts w:ascii="Arial" w:eastAsia="Arial" w:hAnsi="Arial" w:cs="Arial"/>
          <w:i/>
          <w:color w:val="000000"/>
          <w:sz w:val="18"/>
          <w:szCs w:val="18"/>
        </w:rPr>
        <w:t xml:space="preserve"> in the world will experience vaginal discharge at least 2 times in their lifetime. The purpose of this study was to determine the effect of knowledge, attitudes and perceptions in cervicitis prevention </w:t>
      </w:r>
      <w:r>
        <w:rPr>
          <w:rFonts w:ascii="Arial" w:eastAsia="Arial" w:hAnsi="Arial" w:cs="Arial"/>
          <w:i/>
          <w:sz w:val="18"/>
          <w:szCs w:val="18"/>
        </w:rPr>
        <w:t>behavior in women</w:t>
      </w:r>
      <w:r>
        <w:rPr>
          <w:rFonts w:ascii="Arial" w:eastAsia="Arial" w:hAnsi="Arial" w:cs="Arial"/>
          <w:i/>
          <w:color w:val="000000"/>
          <w:sz w:val="18"/>
          <w:szCs w:val="18"/>
        </w:rPr>
        <w:t xml:space="preserve"> of childbearing age in Boyolali. Analytical research design with a cross sectional approach using randomized sampling</w:t>
      </w:r>
      <w:r w:rsidR="00E94398">
        <w:rPr>
          <w:rFonts w:ascii="Arial" w:eastAsia="Arial" w:hAnsi="Arial" w:cs="Arial"/>
          <w:i/>
          <w:color w:val="000000"/>
          <w:sz w:val="18"/>
          <w:szCs w:val="18"/>
          <w:lang w:val="en-US"/>
        </w:rPr>
        <w:t xml:space="preserve"> amount of 116 repondens</w:t>
      </w:r>
      <w:r>
        <w:rPr>
          <w:rFonts w:ascii="Arial" w:eastAsia="Arial" w:hAnsi="Arial" w:cs="Arial"/>
          <w:i/>
          <w:color w:val="000000"/>
          <w:sz w:val="18"/>
          <w:szCs w:val="18"/>
        </w:rPr>
        <w:t xml:space="preserve">, questionnaires as a collection tool, the analysis used was univariate and bivariate with Spearman rank test. The result of knowledge has a very weak relationship strength to behavior (correlation coefficient = 0.40), attitudes have a very weak relationship strength to behavior (correlation coefficient = 0.129) and perception has a moderate relationship strength (correlation coefficient = 0.213). So, behavior </w:t>
      </w:r>
      <w:r w:rsidR="00E94398">
        <w:rPr>
          <w:rFonts w:ascii="Arial" w:eastAsia="Arial" w:hAnsi="Arial" w:cs="Arial"/>
          <w:i/>
          <w:color w:val="000000"/>
          <w:sz w:val="18"/>
          <w:szCs w:val="18"/>
          <w:lang w:val="en-US"/>
        </w:rPr>
        <w:t xml:space="preserve">of women of childbearing age </w:t>
      </w:r>
      <w:r>
        <w:rPr>
          <w:rFonts w:ascii="Arial" w:eastAsia="Arial" w:hAnsi="Arial" w:cs="Arial"/>
          <w:i/>
          <w:color w:val="000000"/>
          <w:sz w:val="18"/>
          <w:szCs w:val="18"/>
        </w:rPr>
        <w:t>towards cervical prevention is influenced by perception but is not always influenced by knowledge and attitudes.</w:t>
      </w:r>
    </w:p>
    <w:p w14:paraId="4066395E" w14:textId="77777777" w:rsidR="005A43C7" w:rsidRDefault="005A43C7">
      <w:pPr>
        <w:ind w:right="22"/>
        <w:jc w:val="both"/>
        <w:rPr>
          <w:rFonts w:ascii="Arial" w:eastAsia="Arial" w:hAnsi="Arial" w:cs="Arial"/>
          <w:i/>
          <w:sz w:val="18"/>
          <w:szCs w:val="18"/>
        </w:rPr>
      </w:pPr>
    </w:p>
    <w:p w14:paraId="2CB39BB3" w14:textId="77777777" w:rsidR="005A43C7" w:rsidRDefault="005A43C7">
      <w:pPr>
        <w:ind w:right="22"/>
        <w:jc w:val="both"/>
        <w:rPr>
          <w:rFonts w:ascii="Arial" w:eastAsia="Arial" w:hAnsi="Arial" w:cs="Arial"/>
          <w:i/>
          <w:sz w:val="18"/>
          <w:szCs w:val="18"/>
        </w:rPr>
      </w:pPr>
    </w:p>
    <w:p w14:paraId="0168DF9F" w14:textId="77777777" w:rsidR="005A43C7" w:rsidRDefault="00BA0A25">
      <w:pPr>
        <w:ind w:right="22"/>
        <w:jc w:val="both"/>
        <w:rPr>
          <w:rFonts w:ascii="Arial" w:eastAsia="Arial" w:hAnsi="Arial" w:cs="Arial"/>
          <w:b/>
          <w:i/>
          <w:sz w:val="18"/>
          <w:szCs w:val="18"/>
          <w:vertAlign w:val="superscript"/>
        </w:rPr>
      </w:pPr>
      <w:r>
        <w:rPr>
          <w:rFonts w:ascii="Arial" w:eastAsia="Arial" w:hAnsi="Arial" w:cs="Arial"/>
          <w:b/>
          <w:i/>
          <w:sz w:val="18"/>
          <w:szCs w:val="18"/>
        </w:rPr>
        <w:t xml:space="preserve">Keywords: knowledge, attitude, perception, cervicitis </w:t>
      </w:r>
    </w:p>
    <w:p w14:paraId="2F579614" w14:textId="77777777" w:rsidR="005A43C7" w:rsidRDefault="005A43C7">
      <w:pPr>
        <w:shd w:val="clear" w:color="auto" w:fill="FFFFFF"/>
        <w:spacing w:after="150"/>
        <w:rPr>
          <w:rFonts w:ascii="Arial" w:eastAsia="Arial" w:hAnsi="Arial" w:cs="Arial"/>
          <w:b/>
          <w:color w:val="333333"/>
          <w:sz w:val="22"/>
          <w:szCs w:val="22"/>
        </w:rPr>
      </w:pPr>
    </w:p>
    <w:p w14:paraId="4E254366" w14:textId="77777777" w:rsidR="005A43C7" w:rsidRDefault="00BA0A25">
      <w:pPr>
        <w:ind w:firstLine="567"/>
        <w:jc w:val="center"/>
        <w:rPr>
          <w:rFonts w:ascii="Arial" w:eastAsia="Arial" w:hAnsi="Arial" w:cs="Arial"/>
          <w:b/>
          <w:sz w:val="18"/>
          <w:szCs w:val="18"/>
        </w:rPr>
        <w:sectPr w:rsidR="005A43C7" w:rsidSect="0013791A">
          <w:headerReference w:type="even" r:id="rId8"/>
          <w:headerReference w:type="default" r:id="rId9"/>
          <w:footerReference w:type="even" r:id="rId10"/>
          <w:footerReference w:type="default" r:id="rId11"/>
          <w:headerReference w:type="first" r:id="rId12"/>
          <w:footerReference w:type="first" r:id="rId13"/>
          <w:pgSz w:w="11907" w:h="16840"/>
          <w:pgMar w:top="1701" w:right="1107" w:bottom="1701" w:left="1418" w:header="737" w:footer="737" w:gutter="0"/>
          <w:pgNumType w:start="209"/>
          <w:cols w:space="720"/>
          <w:docGrid w:linePitch="326"/>
        </w:sectPr>
      </w:pPr>
      <w:r>
        <w:rPr>
          <w:noProof/>
          <w:lang w:val="en-US"/>
        </w:rPr>
        <mc:AlternateContent>
          <mc:Choice Requires="wps">
            <w:drawing>
              <wp:anchor distT="4294967295" distB="4294967295" distL="114300" distR="114300" simplePos="0" relativeHeight="251658240" behindDoc="0" locked="0" layoutInCell="1" hidden="0" allowOverlap="1" wp14:anchorId="41315625" wp14:editId="1CC2B005">
                <wp:simplePos x="0" y="0"/>
                <wp:positionH relativeFrom="column">
                  <wp:posOffset>12701</wp:posOffset>
                </wp:positionH>
                <wp:positionV relativeFrom="paragraph">
                  <wp:posOffset>30496</wp:posOffset>
                </wp:positionV>
                <wp:extent cx="19050"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w14:anchorId="43BB0DBB" id="_x0000_t32" coordsize="21600,21600" o:spt="32" o:oned="t" path="m,l21600,21600e" filled="f">
                <v:path arrowok="t" fillok="f" o:connecttype="none"/>
                <o:lock v:ext="edit" shapetype="t"/>
              </v:shapetype>
              <v:shape id="Straight Arrow Connector 3" o:spid="_x0000_s1026" type="#_x0000_t32" style="position:absolute;margin-left:1pt;margin-top:2.4pt;width:1.5pt;height:1.5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" strokeweight="1.5pt">
                <v:stroke startarrowwidth="narrow" startarrowlength="short" endarrowwidth="narrow" endarrowlength="short"/>
              </v:shape>
            </w:pict>
          </mc:Fallback>
        </mc:AlternateContent>
      </w:r>
    </w:p>
    <w:p w14:paraId="38D27BC6" w14:textId="77777777" w:rsidR="001078F6" w:rsidRDefault="00BA0A25">
      <w:pPr>
        <w:spacing w:line="360" w:lineRule="auto"/>
        <w:jc w:val="both"/>
        <w:rPr>
          <w:rFonts w:ascii="Arial" w:eastAsia="Arial" w:hAnsi="Arial" w:cs="Arial"/>
          <w:b/>
          <w:sz w:val="20"/>
          <w:szCs w:val="20"/>
        </w:rPr>
      </w:pPr>
      <w:r>
        <w:rPr>
          <w:rFonts w:ascii="Arial" w:eastAsia="Arial" w:hAnsi="Arial" w:cs="Arial"/>
          <w:b/>
          <w:sz w:val="20"/>
          <w:szCs w:val="20"/>
        </w:rPr>
        <w:t>PENDAHULUAN</w:t>
      </w:r>
      <w:r>
        <w:rPr>
          <w:rFonts w:ascii="Arial" w:eastAsia="Arial" w:hAnsi="Arial" w:cs="Arial"/>
          <w:b/>
          <w:color w:val="FFFFFF"/>
          <w:sz w:val="20"/>
          <w:szCs w:val="20"/>
          <w:vertAlign w:val="superscript"/>
        </w:rPr>
        <w:footnoteReference w:id="1"/>
      </w:r>
    </w:p>
    <w:p w14:paraId="0C3B4468" w14:textId="6EC0FB99" w:rsidR="001078F6" w:rsidRDefault="001078F6" w:rsidP="001078F6">
      <w:pPr>
        <w:spacing w:line="360" w:lineRule="auto"/>
        <w:jc w:val="both"/>
        <w:rPr>
          <w:rFonts w:ascii="Arial" w:eastAsia="Arial" w:hAnsi="Arial" w:cs="Arial"/>
          <w:sz w:val="20"/>
          <w:szCs w:val="20"/>
        </w:rPr>
      </w:pPr>
      <w:r>
        <w:rPr>
          <w:rFonts w:ascii="Arial" w:eastAsia="Arial" w:hAnsi="Arial" w:cs="Arial"/>
          <w:sz w:val="20"/>
          <w:szCs w:val="20"/>
        </w:rPr>
        <w:t xml:space="preserve">Kesehatan reproduksi merupakan unsur penting dalam tahap kehidupan perempuan meliputi keadaan sehat fisik, mental dan sosial secara utuh. Serta tidak hanya semata-mata bebas dari penyakit atau kecacatan, namun juga berkaitan dengan sistem, fungsi, proses dan reproduksi. Salah satu ruang lingkup dalam kesehatan reproduksi perempuan adalah menjaga kesehatan alat reproduksi perempuan usia subur untuk </w:t>
      </w:r>
      <w:r>
        <w:rPr>
          <w:rFonts w:ascii="Arial" w:eastAsia="Arial" w:hAnsi="Arial" w:cs="Arial"/>
          <w:sz w:val="20"/>
          <w:szCs w:val="20"/>
        </w:rPr>
        <w:t xml:space="preserve">mencegah terjadinya servisitis. Alat reproduksi perempuan merupakan alat vital perempuan yang harus dijaga dengan baik. Alat reproduksi perempuan sebagai alat pencetus keturunan, maka harus dijaga dengan baik agar terhindar dari kesakitan, kecacatan, gangguan reproduksi maupun penyakit menular seksual. Servisitis merupakan infeksi genital non-spesifik sering disebut dengan IGNS untuk penyakit menular yang disebutkan pada wanita. IGNS ini juga merupakan penyakit menular seksual dengan dengan suatu proses peradangan pada epitel serviks uterus. Ketika terjadi peradangan pada serviks uterus, maka saluran servikal akan memproduksi lendir </w:t>
      </w:r>
      <w:r>
        <w:rPr>
          <w:rFonts w:ascii="Arial" w:eastAsia="Arial" w:hAnsi="Arial" w:cs="Arial"/>
          <w:sz w:val="20"/>
          <w:szCs w:val="20"/>
        </w:rPr>
        <w:lastRenderedPageBreak/>
        <w:t>berlebih. Biasanya wanita mengeluhkan setelah melakukan hubungan seksual atau pada saat menstruasi, keluhan tersebut berupa nyeri perut bagian bawah, akan terjadi pendarahan ketika tersentuh suatu benda, leher rahim akan mudah berdarah serta ketika buang air kecil akan terasa sakit. Infeksi ini sering terjadi pada perempuan yang sudah menikah atau perempuan yang sudah pernah berhubungan seksual serta wanita yang menggunakan kontrasepsi hormonal.</w:t>
      </w:r>
      <w:r w:rsidRPr="001078F6">
        <w:rPr>
          <w:rFonts w:ascii="Arial" w:eastAsia="Arial" w:hAnsi="Arial" w:cs="Arial"/>
          <w:sz w:val="20"/>
          <w:szCs w:val="20"/>
        </w:rPr>
        <w:t xml:space="preserve"> </w:t>
      </w:r>
      <w:r w:rsidRPr="001078F6">
        <w:rPr>
          <w:rFonts w:ascii="Arial" w:eastAsia="Arial" w:hAnsi="Arial" w:cs="Arial"/>
          <w:sz w:val="20"/>
          <w:szCs w:val="20"/>
        </w:rPr>
        <w:t>Infeksi ini, lebih dari 37% ditandai dengan keluarnya duh yang mukopurulen jika dilakukan pemeriksaan dengan alat speculum</w:t>
      </w:r>
      <w:r w:rsidRPr="001078F6">
        <w:rPr>
          <w:rFonts w:ascii="Arial" w:eastAsia="Arial" w:hAnsi="Arial" w:cs="Arial"/>
          <w:sz w:val="20"/>
          <w:szCs w:val="20"/>
          <w:lang w:val="en-US"/>
        </w:rPr>
        <w:t xml:space="preserve"> [</w:t>
      </w:r>
      <w:r w:rsidRPr="001078F6">
        <w:rPr>
          <w:rFonts w:ascii="Arial" w:eastAsia="Arial" w:hAnsi="Arial" w:cs="Arial"/>
          <w:sz w:val="20"/>
          <w:szCs w:val="20"/>
        </w:rPr>
        <w:t xml:space="preserve">1] [2]. </w:t>
      </w:r>
    </w:p>
    <w:p w14:paraId="7C8108A0" w14:textId="1071559B" w:rsidR="001078F6" w:rsidRPr="001078F6" w:rsidRDefault="001078F6" w:rsidP="001078F6">
      <w:pPr>
        <w:spacing w:line="360" w:lineRule="auto"/>
        <w:jc w:val="both"/>
        <w:rPr>
          <w:rFonts w:ascii="Arial" w:eastAsia="Arial" w:hAnsi="Arial" w:cs="Arial"/>
          <w:sz w:val="20"/>
          <w:szCs w:val="20"/>
        </w:rPr>
      </w:pPr>
      <w:r w:rsidRPr="001078F6">
        <w:rPr>
          <w:rFonts w:ascii="Arial" w:eastAsia="Arial" w:hAnsi="Arial" w:cs="Arial"/>
          <w:sz w:val="20"/>
          <w:szCs w:val="20"/>
        </w:rPr>
        <w:t xml:space="preserve">Servisitis ini disebut juga dengan peradangan pada servik yang harus dibedakan dengan infeksi Rahim yang disebabkan karena bakteri patogen </w:t>
      </w:r>
      <w:r w:rsidRPr="001078F6">
        <w:rPr>
          <w:rFonts w:ascii="Arial" w:eastAsia="Arial" w:hAnsi="Arial" w:cs="Arial"/>
          <w:i/>
          <w:sz w:val="20"/>
          <w:szCs w:val="20"/>
        </w:rPr>
        <w:t>Chlamydia trachomatis</w:t>
      </w:r>
      <w:r w:rsidRPr="001078F6">
        <w:rPr>
          <w:rFonts w:ascii="Arial" w:eastAsia="Arial" w:hAnsi="Arial" w:cs="Arial"/>
          <w:sz w:val="20"/>
          <w:szCs w:val="20"/>
        </w:rPr>
        <w:t xml:space="preserve"> yang belum tentu aktif [3</w:t>
      </w:r>
      <w:r w:rsidRPr="001078F6">
        <w:rPr>
          <w:rFonts w:ascii="Arial" w:eastAsia="Arial" w:hAnsi="Arial" w:cs="Arial"/>
          <w:sz w:val="20"/>
          <w:szCs w:val="20"/>
          <w:lang w:val="en-US"/>
        </w:rPr>
        <w:t>]</w:t>
      </w:r>
      <w:r w:rsidRPr="001078F6">
        <w:rPr>
          <w:rFonts w:ascii="Arial" w:eastAsia="Arial" w:hAnsi="Arial" w:cs="Arial"/>
          <w:sz w:val="20"/>
          <w:szCs w:val="20"/>
        </w:rPr>
        <w:t>. Provinsi Jawa Tengah menunjukkan penurunan angka kasus terjadinya IMS pada tahun 2012 yaitu sebesar 8.671 dibanding pada tahun 2011 yaitu sebesar 10.752 (Dinkes Jateng, 2012). Pada kejadian tahun 2018, angka kejadian IMS di Jawa Tengah Meningkat menjadi 13.042 kasus. Angka kejadian IMS di Boyolali sendiri ada 506 kasus [4].</w:t>
      </w:r>
    </w:p>
    <w:p w14:paraId="64489C0C" w14:textId="1669385F" w:rsidR="001078F6" w:rsidRDefault="001078F6" w:rsidP="001078F6">
      <w:pPr>
        <w:spacing w:line="360" w:lineRule="auto"/>
        <w:jc w:val="both"/>
        <w:rPr>
          <w:rFonts w:ascii="Arial" w:eastAsia="Arial" w:hAnsi="Arial" w:cs="Arial"/>
          <w:bCs/>
          <w:sz w:val="20"/>
          <w:szCs w:val="20"/>
        </w:rPr>
      </w:pPr>
      <w:r w:rsidRPr="001078F6">
        <w:rPr>
          <w:rFonts w:ascii="Arial" w:eastAsia="Arial" w:hAnsi="Arial" w:cs="Arial"/>
          <w:bCs/>
          <w:sz w:val="20"/>
          <w:szCs w:val="20"/>
        </w:rPr>
        <w:t xml:space="preserve">Penelitian yang dilakukan Trisnawati (2018) menunjukan bahwa sekitar 75% perempuan di dunia pasti akan mengalami keputihan paling tidak sekali seumur hidupnya, dan sebanyak 45% akan mengalami 2 kali atau lebih (5). Berdasarkan laporan dari Badan Pusat Statistik Boyolali, terdapat 18 orang yang menderita infeksi penyakit seksual yang tersebar di lima kecamatan Kabupaten Boyolali. </w:t>
      </w:r>
    </w:p>
    <w:p w14:paraId="71D81B1B" w14:textId="77777777" w:rsidR="000B3B42" w:rsidRPr="000B3B42" w:rsidRDefault="000B3B42" w:rsidP="000B3B42">
      <w:pPr>
        <w:spacing w:line="360" w:lineRule="auto"/>
        <w:jc w:val="both"/>
        <w:rPr>
          <w:rFonts w:ascii="Arial" w:eastAsia="Arial" w:hAnsi="Arial" w:cs="Arial"/>
          <w:bCs/>
          <w:sz w:val="20"/>
          <w:szCs w:val="20"/>
        </w:rPr>
      </w:pPr>
      <w:r w:rsidRPr="000B3B42">
        <w:rPr>
          <w:rFonts w:ascii="Arial" w:eastAsia="Arial" w:hAnsi="Arial" w:cs="Arial"/>
          <w:bCs/>
          <w:sz w:val="20"/>
          <w:szCs w:val="20"/>
          <w:lang w:val="en-US"/>
        </w:rPr>
        <w:t xml:space="preserve">Berdasarkan hasil studi pendahuluan yang telah dilakukan pada 10 orang wanita usia subur yang sudah menikah, kesemuanya pernah mengalami servisitis, dan 7 diantara pernah mengalami keputihan dengan bau yang tidak wajar dengan warna kuning. </w:t>
      </w:r>
      <w:r w:rsidRPr="000B3B42">
        <w:rPr>
          <w:rFonts w:ascii="Arial" w:eastAsia="Arial" w:hAnsi="Arial" w:cs="Arial"/>
          <w:bCs/>
          <w:sz w:val="20"/>
          <w:szCs w:val="20"/>
        </w:rPr>
        <w:t xml:space="preserve">Oleh karena itu, penelitian ini </w:t>
      </w:r>
      <w:r w:rsidRPr="000B3B42">
        <w:rPr>
          <w:rFonts w:ascii="Arial" w:eastAsia="Arial" w:hAnsi="Arial" w:cs="Arial"/>
          <w:bCs/>
          <w:sz w:val="20"/>
          <w:szCs w:val="20"/>
        </w:rPr>
        <w:t>bertujuan untuk mengetahui ada atau tidak adanya pengaruh pengetahuan dan sikap terhadap perilaku wanita usia subur (WUS) di Ngemplak Boyolali.</w:t>
      </w:r>
    </w:p>
    <w:p w14:paraId="00B7AA37" w14:textId="77777777" w:rsidR="005A43C7" w:rsidRDefault="00BA0A25">
      <w:pPr>
        <w:spacing w:line="360" w:lineRule="auto"/>
        <w:jc w:val="both"/>
        <w:rPr>
          <w:rFonts w:ascii="Arial" w:eastAsia="Arial" w:hAnsi="Arial" w:cs="Arial"/>
          <w:b/>
          <w:sz w:val="20"/>
          <w:szCs w:val="20"/>
        </w:rPr>
      </w:pPr>
      <w:r>
        <w:rPr>
          <w:rFonts w:ascii="Arial" w:eastAsia="Arial" w:hAnsi="Arial" w:cs="Arial"/>
          <w:b/>
          <w:sz w:val="20"/>
          <w:szCs w:val="20"/>
        </w:rPr>
        <w:t>METODE PENELITIAN</w:t>
      </w:r>
    </w:p>
    <w:p w14:paraId="2109A6B8" w14:textId="795B4E86" w:rsidR="005A43C7" w:rsidRDefault="00BA0A25" w:rsidP="00344DD2">
      <w:pPr>
        <w:spacing w:line="360" w:lineRule="auto"/>
        <w:ind w:firstLine="270"/>
        <w:jc w:val="both"/>
        <w:rPr>
          <w:rFonts w:ascii="Arial" w:eastAsia="Arial" w:hAnsi="Arial" w:cs="Arial"/>
          <w:sz w:val="20"/>
          <w:szCs w:val="20"/>
          <w:lang w:val="en-US"/>
        </w:rPr>
      </w:pPr>
      <w:r>
        <w:rPr>
          <w:rFonts w:ascii="Arial" w:eastAsia="Arial" w:hAnsi="Arial" w:cs="Arial"/>
          <w:sz w:val="20"/>
          <w:szCs w:val="20"/>
        </w:rPr>
        <w:t xml:space="preserve">Penelitian ini menggunakan metode kuantitatif dengan desain penelitian yang digunakan adalah analitik dengan pendekatan </w:t>
      </w:r>
      <w:r>
        <w:rPr>
          <w:rFonts w:ascii="Arial" w:eastAsia="Arial" w:hAnsi="Arial" w:cs="Arial"/>
          <w:i/>
          <w:sz w:val="20"/>
          <w:szCs w:val="20"/>
        </w:rPr>
        <w:t>cross sectional</w:t>
      </w:r>
      <w:r>
        <w:rPr>
          <w:rFonts w:ascii="Arial" w:eastAsia="Arial" w:hAnsi="Arial" w:cs="Arial"/>
          <w:sz w:val="20"/>
          <w:szCs w:val="20"/>
        </w:rPr>
        <w:t xml:space="preserve">. Pengambilan sampel menggunakan random sampling. Kriteria inklusi adalah wanita usia subur antara usia 20-50 tahun dengan populasi seluruh wanita usia subur di kelurahan Donohudan Kecamatan Ngemplak Kabupaten Boyolali dan sampel yang digunakan </w:t>
      </w:r>
      <w:r>
        <w:rPr>
          <w:rFonts w:ascii="Arial" w:eastAsia="Arial" w:hAnsi="Arial" w:cs="Arial"/>
          <w:i/>
          <w:sz w:val="20"/>
          <w:szCs w:val="20"/>
        </w:rPr>
        <w:t>randomize sampling</w:t>
      </w:r>
      <w:r>
        <w:rPr>
          <w:rFonts w:ascii="Arial" w:eastAsia="Arial" w:hAnsi="Arial" w:cs="Arial"/>
          <w:sz w:val="20"/>
          <w:szCs w:val="20"/>
        </w:rPr>
        <w:t xml:space="preserve"> sebanyak 116 responden. Alat pengumpulan data dalam penelitian ini menggunakan kuesioner. Variabel bebas adalah pengetahuan, sikap dan persepsi tentang servisitis dan variabel terikatnya adalah perilaku pencegahan servisitis analisis menggunakan analisis univariat dengan uji </w:t>
      </w:r>
      <w:r>
        <w:rPr>
          <w:rFonts w:ascii="Arial" w:eastAsia="Arial" w:hAnsi="Arial" w:cs="Arial"/>
          <w:i/>
          <w:sz w:val="20"/>
          <w:szCs w:val="20"/>
        </w:rPr>
        <w:t>spearman</w:t>
      </w:r>
      <w:r>
        <w:rPr>
          <w:rFonts w:ascii="Arial" w:eastAsia="Arial" w:hAnsi="Arial" w:cs="Arial"/>
          <w:sz w:val="20"/>
          <w:szCs w:val="20"/>
        </w:rPr>
        <w:t xml:space="preserve"> </w:t>
      </w:r>
      <w:r>
        <w:rPr>
          <w:rFonts w:ascii="Arial" w:eastAsia="Arial" w:hAnsi="Arial" w:cs="Arial"/>
          <w:i/>
          <w:sz w:val="20"/>
          <w:szCs w:val="20"/>
        </w:rPr>
        <w:t>rank</w:t>
      </w:r>
      <w:r>
        <w:rPr>
          <w:rFonts w:ascii="Arial" w:eastAsia="Arial" w:hAnsi="Arial" w:cs="Arial"/>
          <w:sz w:val="20"/>
          <w:szCs w:val="20"/>
        </w:rPr>
        <w:t xml:space="preserve"> dan bivariat dengan menggunakan linier berganda.</w:t>
      </w:r>
      <w:r w:rsidR="00782F85">
        <w:rPr>
          <w:rFonts w:ascii="Arial" w:eastAsia="Arial" w:hAnsi="Arial" w:cs="Arial"/>
          <w:sz w:val="20"/>
          <w:szCs w:val="20"/>
          <w:lang w:val="en-US"/>
        </w:rPr>
        <w:t xml:space="preserve"> </w:t>
      </w:r>
    </w:p>
    <w:p w14:paraId="42E59C93" w14:textId="77777777" w:rsidR="00782F85" w:rsidRDefault="00782F85" w:rsidP="00782F85">
      <w:pPr>
        <w:spacing w:line="360" w:lineRule="auto"/>
        <w:ind w:firstLine="360"/>
        <w:jc w:val="both"/>
        <w:rPr>
          <w:rFonts w:ascii="Arial" w:eastAsia="Arial" w:hAnsi="Arial" w:cs="Arial"/>
          <w:sz w:val="20"/>
          <w:szCs w:val="20"/>
        </w:rPr>
      </w:pPr>
      <w:r>
        <w:rPr>
          <w:rFonts w:ascii="Arial" w:eastAsia="Arial" w:hAnsi="Arial" w:cs="Arial"/>
          <w:sz w:val="20"/>
          <w:szCs w:val="20"/>
        </w:rPr>
        <w:t xml:space="preserve">Jika didapatkan dari uji statistik kurang dari </w:t>
      </w:r>
      <w:r>
        <w:rPr>
          <w:rFonts w:ascii="Arial" w:eastAsia="Arial" w:hAnsi="Arial" w:cs="Arial"/>
          <w:i/>
          <w:sz w:val="20"/>
          <w:szCs w:val="20"/>
        </w:rPr>
        <w:t>p= 0,05</w:t>
      </w:r>
      <w:r>
        <w:rPr>
          <w:rFonts w:ascii="Arial" w:eastAsia="Arial" w:hAnsi="Arial" w:cs="Arial"/>
          <w:sz w:val="20"/>
          <w:szCs w:val="20"/>
        </w:rPr>
        <w:t xml:space="preserve"> dapat dinyatakan bahwa ada hubungan antar variabel dan jika hasil uji statistik lebih dari </w:t>
      </w:r>
      <w:r>
        <w:rPr>
          <w:rFonts w:ascii="Arial" w:eastAsia="Arial" w:hAnsi="Arial" w:cs="Arial"/>
          <w:i/>
          <w:sz w:val="20"/>
          <w:szCs w:val="20"/>
        </w:rPr>
        <w:t xml:space="preserve">p=0,05 </w:t>
      </w:r>
      <w:r>
        <w:rPr>
          <w:rFonts w:ascii="Arial" w:eastAsia="Arial" w:hAnsi="Arial" w:cs="Arial"/>
          <w:sz w:val="20"/>
          <w:szCs w:val="20"/>
        </w:rPr>
        <w:t xml:space="preserve">dapat dinyatakan bahwa tidak ada hubungan antar variabel. Dalam menentukan tingkat kekuatan hubungan antar variabel, kita dapat berpedoman pada nilai koefisien korelasi yang merupakan hasil dari output SPSS, dengan ketentuan sebagai berikut : </w:t>
      </w:r>
    </w:p>
    <w:p w14:paraId="7DB482D3" w14:textId="77777777" w:rsidR="00782F85" w:rsidRDefault="00782F85" w:rsidP="00782F85">
      <w:pPr>
        <w:numPr>
          <w:ilvl w:val="0"/>
          <w:numId w:val="1"/>
        </w:numPr>
        <w:pBdr>
          <w:top w:val="nil"/>
          <w:left w:val="nil"/>
          <w:bottom w:val="nil"/>
          <w:right w:val="nil"/>
          <w:between w:val="nil"/>
        </w:pBdr>
        <w:spacing w:line="360" w:lineRule="auto"/>
        <w:ind w:left="270" w:hanging="270"/>
        <w:jc w:val="both"/>
        <w:rPr>
          <w:rFonts w:ascii="Arial" w:eastAsia="Arial" w:hAnsi="Arial" w:cs="Arial"/>
          <w:color w:val="000000"/>
          <w:sz w:val="20"/>
          <w:szCs w:val="20"/>
        </w:rPr>
      </w:pPr>
      <w:r>
        <w:rPr>
          <w:rFonts w:ascii="Arial" w:eastAsia="Arial" w:hAnsi="Arial" w:cs="Arial"/>
          <w:color w:val="000000"/>
          <w:sz w:val="20"/>
          <w:szCs w:val="20"/>
        </w:rPr>
        <w:t>Nilai koefisien korelasi sebesar 0.00 – 0.25 = hubungan sangat lemah</w:t>
      </w:r>
    </w:p>
    <w:p w14:paraId="110BC72D" w14:textId="77777777" w:rsidR="00782F85" w:rsidRDefault="00782F85" w:rsidP="00782F85">
      <w:pPr>
        <w:numPr>
          <w:ilvl w:val="0"/>
          <w:numId w:val="1"/>
        </w:numPr>
        <w:pBdr>
          <w:top w:val="nil"/>
          <w:left w:val="nil"/>
          <w:bottom w:val="nil"/>
          <w:right w:val="nil"/>
          <w:between w:val="nil"/>
        </w:pBdr>
        <w:spacing w:line="360" w:lineRule="auto"/>
        <w:ind w:left="270" w:hanging="270"/>
        <w:jc w:val="both"/>
        <w:rPr>
          <w:rFonts w:ascii="Arial" w:eastAsia="Arial" w:hAnsi="Arial" w:cs="Arial"/>
          <w:color w:val="000000"/>
          <w:sz w:val="20"/>
          <w:szCs w:val="20"/>
        </w:rPr>
      </w:pPr>
      <w:r>
        <w:rPr>
          <w:rFonts w:ascii="Arial" w:eastAsia="Arial" w:hAnsi="Arial" w:cs="Arial"/>
          <w:color w:val="000000"/>
          <w:sz w:val="20"/>
          <w:szCs w:val="20"/>
        </w:rPr>
        <w:t xml:space="preserve">Nilai koefisien korelasi sebesar 0.26 – 0.50 = hubungan cukup </w:t>
      </w:r>
    </w:p>
    <w:p w14:paraId="0BE4B9D4" w14:textId="77777777" w:rsidR="00782F85" w:rsidRDefault="00782F85" w:rsidP="00782F85">
      <w:pPr>
        <w:numPr>
          <w:ilvl w:val="0"/>
          <w:numId w:val="1"/>
        </w:numPr>
        <w:pBdr>
          <w:top w:val="nil"/>
          <w:left w:val="nil"/>
          <w:bottom w:val="nil"/>
          <w:right w:val="nil"/>
          <w:between w:val="nil"/>
        </w:pBdr>
        <w:spacing w:line="360" w:lineRule="auto"/>
        <w:ind w:left="270" w:hanging="270"/>
        <w:jc w:val="both"/>
        <w:rPr>
          <w:rFonts w:ascii="Arial" w:eastAsia="Arial" w:hAnsi="Arial" w:cs="Arial"/>
          <w:color w:val="000000"/>
          <w:sz w:val="20"/>
          <w:szCs w:val="20"/>
        </w:rPr>
      </w:pPr>
      <w:r>
        <w:rPr>
          <w:rFonts w:ascii="Arial" w:eastAsia="Arial" w:hAnsi="Arial" w:cs="Arial"/>
          <w:color w:val="000000"/>
          <w:sz w:val="20"/>
          <w:szCs w:val="20"/>
        </w:rPr>
        <w:t xml:space="preserve">Nilai koefisien korelasi sebesar 0.51 – 0.75 = hubungan kuat </w:t>
      </w:r>
    </w:p>
    <w:p w14:paraId="60B9C17F" w14:textId="77777777" w:rsidR="00782F85" w:rsidRDefault="00782F85" w:rsidP="00782F85">
      <w:pPr>
        <w:numPr>
          <w:ilvl w:val="0"/>
          <w:numId w:val="1"/>
        </w:numPr>
        <w:pBdr>
          <w:top w:val="nil"/>
          <w:left w:val="nil"/>
          <w:bottom w:val="nil"/>
          <w:right w:val="nil"/>
          <w:between w:val="nil"/>
        </w:pBdr>
        <w:spacing w:line="360" w:lineRule="auto"/>
        <w:ind w:left="270" w:hanging="270"/>
        <w:jc w:val="both"/>
        <w:rPr>
          <w:rFonts w:ascii="Arial" w:eastAsia="Arial" w:hAnsi="Arial" w:cs="Arial"/>
          <w:color w:val="000000"/>
          <w:sz w:val="20"/>
          <w:szCs w:val="20"/>
        </w:rPr>
      </w:pPr>
      <w:r>
        <w:rPr>
          <w:rFonts w:ascii="Arial" w:eastAsia="Arial" w:hAnsi="Arial" w:cs="Arial"/>
          <w:color w:val="000000"/>
          <w:sz w:val="20"/>
          <w:szCs w:val="20"/>
        </w:rPr>
        <w:t xml:space="preserve">Nilai koefisien korelasi sebesar 0.076 – 0.99 = hubungan sangat kuat </w:t>
      </w:r>
    </w:p>
    <w:p w14:paraId="514109EA" w14:textId="77777777" w:rsidR="00782F85" w:rsidRDefault="00782F85" w:rsidP="00782F85">
      <w:pPr>
        <w:numPr>
          <w:ilvl w:val="0"/>
          <w:numId w:val="1"/>
        </w:numPr>
        <w:pBdr>
          <w:top w:val="nil"/>
          <w:left w:val="nil"/>
          <w:bottom w:val="nil"/>
          <w:right w:val="nil"/>
          <w:between w:val="nil"/>
        </w:pBdr>
        <w:spacing w:after="200" w:line="360" w:lineRule="auto"/>
        <w:ind w:left="270" w:hanging="270"/>
        <w:jc w:val="both"/>
        <w:rPr>
          <w:rFonts w:ascii="Arial" w:eastAsia="Arial" w:hAnsi="Arial" w:cs="Arial"/>
          <w:color w:val="000000"/>
          <w:sz w:val="20"/>
          <w:szCs w:val="20"/>
        </w:rPr>
      </w:pPr>
      <w:r>
        <w:rPr>
          <w:rFonts w:ascii="Arial" w:eastAsia="Arial" w:hAnsi="Arial" w:cs="Arial"/>
          <w:sz w:val="20"/>
          <w:szCs w:val="20"/>
        </w:rPr>
        <w:lastRenderedPageBreak/>
        <w:t>Nilai</w:t>
      </w:r>
      <w:r>
        <w:rPr>
          <w:rFonts w:ascii="Arial" w:eastAsia="Arial" w:hAnsi="Arial" w:cs="Arial"/>
          <w:color w:val="000000"/>
          <w:sz w:val="20"/>
          <w:szCs w:val="20"/>
        </w:rPr>
        <w:t xml:space="preserve"> koefisien korelasi sebesar 1.00 = hubungan sempurna [6].</w:t>
      </w:r>
    </w:p>
    <w:p w14:paraId="62788ED3" w14:textId="77777777" w:rsidR="005A43C7" w:rsidRDefault="00BA0A25">
      <w:pPr>
        <w:spacing w:line="360" w:lineRule="auto"/>
        <w:jc w:val="both"/>
        <w:rPr>
          <w:rFonts w:ascii="Arial" w:eastAsia="Arial" w:hAnsi="Arial" w:cs="Arial"/>
          <w:b/>
          <w:sz w:val="20"/>
          <w:szCs w:val="20"/>
        </w:rPr>
      </w:pPr>
      <w:r>
        <w:rPr>
          <w:rFonts w:ascii="Arial" w:eastAsia="Arial" w:hAnsi="Arial" w:cs="Arial"/>
          <w:b/>
          <w:sz w:val="20"/>
          <w:szCs w:val="20"/>
        </w:rPr>
        <w:t xml:space="preserve">HASIL DAN PEMBAHASAN </w:t>
      </w:r>
    </w:p>
    <w:p w14:paraId="0F2C8B67" w14:textId="31EE4838" w:rsidR="005A43C7" w:rsidRDefault="00BA0A25" w:rsidP="00782F85">
      <w:pPr>
        <w:spacing w:line="360" w:lineRule="auto"/>
        <w:ind w:firstLine="360"/>
        <w:jc w:val="both"/>
        <w:rPr>
          <w:rFonts w:ascii="Arial" w:eastAsia="Arial" w:hAnsi="Arial" w:cs="Arial"/>
          <w:color w:val="000000"/>
          <w:sz w:val="20"/>
          <w:szCs w:val="20"/>
        </w:rPr>
      </w:pPr>
      <w:r>
        <w:rPr>
          <w:rFonts w:ascii="Arial" w:eastAsia="Arial" w:hAnsi="Arial" w:cs="Arial"/>
          <w:sz w:val="20"/>
          <w:szCs w:val="20"/>
        </w:rPr>
        <w:t>Penelitian ini dilakukan di desa Donohudan,</w:t>
      </w:r>
      <w:r w:rsidR="000B3B42">
        <w:rPr>
          <w:rFonts w:ascii="Arial" w:eastAsia="Arial" w:hAnsi="Arial" w:cs="Arial"/>
          <w:sz w:val="20"/>
          <w:szCs w:val="20"/>
          <w:lang w:val="en-US"/>
        </w:rPr>
        <w:t xml:space="preserve"> </w:t>
      </w:r>
      <w:r>
        <w:rPr>
          <w:rFonts w:ascii="Arial" w:eastAsia="Arial" w:hAnsi="Arial" w:cs="Arial"/>
          <w:sz w:val="20"/>
          <w:szCs w:val="20"/>
        </w:rPr>
        <w:t xml:space="preserve">kecamatan Ngemplak, kota Boyolali, provinsi Jawa Tengah. Berdasarkan analisis univariat dan bivariat dalam uji statistik </w:t>
      </w:r>
      <w:r>
        <w:rPr>
          <w:rFonts w:ascii="Arial" w:eastAsia="Arial" w:hAnsi="Arial" w:cs="Arial"/>
          <w:i/>
          <w:sz w:val="20"/>
          <w:szCs w:val="20"/>
        </w:rPr>
        <w:t>spearman</w:t>
      </w:r>
      <w:r>
        <w:rPr>
          <w:rFonts w:ascii="Arial" w:eastAsia="Arial" w:hAnsi="Arial" w:cs="Arial"/>
          <w:sz w:val="20"/>
          <w:szCs w:val="20"/>
        </w:rPr>
        <w:t xml:space="preserve"> </w:t>
      </w:r>
      <w:r>
        <w:rPr>
          <w:rFonts w:ascii="Arial" w:eastAsia="Arial" w:hAnsi="Arial" w:cs="Arial"/>
          <w:i/>
          <w:sz w:val="20"/>
          <w:szCs w:val="20"/>
        </w:rPr>
        <w:t>rank</w:t>
      </w:r>
      <w:r>
        <w:rPr>
          <w:rFonts w:ascii="Arial" w:eastAsia="Arial" w:hAnsi="Arial" w:cs="Arial"/>
          <w:sz w:val="20"/>
          <w:szCs w:val="20"/>
        </w:rPr>
        <w:t xml:space="preserve"> memiliki nilai </w:t>
      </w:r>
      <w:r>
        <w:rPr>
          <w:rFonts w:ascii="Arial" w:eastAsia="Arial" w:hAnsi="Arial" w:cs="Arial"/>
          <w:i/>
          <w:sz w:val="20"/>
          <w:szCs w:val="20"/>
        </w:rPr>
        <w:t xml:space="preserve">p = 0,05. </w:t>
      </w:r>
    </w:p>
    <w:p w14:paraId="3AECB23B"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 xml:space="preserve">Karakteristik responden dalam penelitian ini disajikan dalam tabel 1 berikut : </w:t>
      </w:r>
    </w:p>
    <w:p w14:paraId="257E43AC" w14:textId="77777777" w:rsidR="005A43C7" w:rsidRDefault="00BA0A25">
      <w:pPr>
        <w:jc w:val="both"/>
        <w:rPr>
          <w:rFonts w:ascii="Arial" w:eastAsia="Arial" w:hAnsi="Arial" w:cs="Arial"/>
          <w:b/>
          <w:sz w:val="18"/>
          <w:szCs w:val="18"/>
        </w:rPr>
      </w:pPr>
      <w:r>
        <w:rPr>
          <w:rFonts w:ascii="Arial" w:eastAsia="Arial" w:hAnsi="Arial" w:cs="Arial"/>
          <w:b/>
          <w:sz w:val="18"/>
          <w:szCs w:val="18"/>
        </w:rPr>
        <w:t>Tabel 1 Karakteristik Responden</w:t>
      </w:r>
    </w:p>
    <w:tbl>
      <w:tblPr>
        <w:tblStyle w:val="a"/>
        <w:tblW w:w="48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70"/>
        <w:gridCol w:w="1260"/>
        <w:gridCol w:w="270"/>
        <w:gridCol w:w="900"/>
        <w:gridCol w:w="1260"/>
      </w:tblGrid>
      <w:tr w:rsidR="005A43C7" w14:paraId="74AA5D0F" w14:textId="77777777">
        <w:tc>
          <w:tcPr>
            <w:tcW w:w="1170" w:type="dxa"/>
            <w:tcBorders>
              <w:top w:val="single" w:sz="4" w:space="0" w:color="000000"/>
              <w:bottom w:val="single" w:sz="4" w:space="0" w:color="000000"/>
            </w:tcBorders>
          </w:tcPr>
          <w:p w14:paraId="77F6E6D6" w14:textId="77777777" w:rsidR="005A43C7" w:rsidRDefault="00BA0A25">
            <w:pPr>
              <w:jc w:val="center"/>
              <w:rPr>
                <w:rFonts w:ascii="Arial" w:eastAsia="Arial" w:hAnsi="Arial" w:cs="Arial"/>
                <w:b/>
                <w:sz w:val="18"/>
                <w:szCs w:val="18"/>
              </w:rPr>
            </w:pPr>
            <w:r>
              <w:rPr>
                <w:rFonts w:ascii="Arial" w:eastAsia="Arial" w:hAnsi="Arial" w:cs="Arial"/>
                <w:b/>
                <w:sz w:val="18"/>
                <w:szCs w:val="18"/>
              </w:rPr>
              <w:t>Kategori</w:t>
            </w:r>
          </w:p>
        </w:tc>
        <w:tc>
          <w:tcPr>
            <w:tcW w:w="1260" w:type="dxa"/>
            <w:tcBorders>
              <w:top w:val="single" w:sz="4" w:space="0" w:color="000000"/>
              <w:bottom w:val="single" w:sz="4" w:space="0" w:color="000000"/>
            </w:tcBorders>
          </w:tcPr>
          <w:p w14:paraId="56029946" w14:textId="77777777" w:rsidR="005A43C7" w:rsidRDefault="00BA0A25" w:rsidP="000B3B42">
            <w:pPr>
              <w:jc w:val="center"/>
              <w:rPr>
                <w:rFonts w:ascii="Arial" w:eastAsia="Arial" w:hAnsi="Arial" w:cs="Arial"/>
                <w:b/>
                <w:sz w:val="18"/>
                <w:szCs w:val="18"/>
              </w:rPr>
            </w:pPr>
            <w:r>
              <w:rPr>
                <w:rFonts w:ascii="Arial" w:eastAsia="Arial" w:hAnsi="Arial" w:cs="Arial"/>
                <w:b/>
                <w:sz w:val="18"/>
                <w:szCs w:val="18"/>
              </w:rPr>
              <w:t>Keterangan</w:t>
            </w:r>
          </w:p>
        </w:tc>
        <w:tc>
          <w:tcPr>
            <w:tcW w:w="1170" w:type="dxa"/>
            <w:gridSpan w:val="2"/>
            <w:tcBorders>
              <w:top w:val="single" w:sz="4" w:space="0" w:color="000000"/>
              <w:bottom w:val="single" w:sz="4" w:space="0" w:color="000000"/>
            </w:tcBorders>
          </w:tcPr>
          <w:p w14:paraId="3CBF043F" w14:textId="6C33194D" w:rsidR="005A43C7" w:rsidRPr="000B3B42" w:rsidRDefault="000B3B42">
            <w:pPr>
              <w:jc w:val="center"/>
              <w:rPr>
                <w:rFonts w:ascii="Arial" w:eastAsia="Arial" w:hAnsi="Arial" w:cs="Arial"/>
                <w:b/>
                <w:sz w:val="18"/>
                <w:szCs w:val="18"/>
                <w:lang w:val="en-US"/>
              </w:rPr>
            </w:pPr>
            <w:r>
              <w:rPr>
                <w:rFonts w:ascii="Arial" w:eastAsia="Arial" w:hAnsi="Arial" w:cs="Arial"/>
                <w:b/>
                <w:sz w:val="18"/>
                <w:szCs w:val="18"/>
                <w:lang w:val="en-US"/>
              </w:rPr>
              <w:t>F</w:t>
            </w:r>
          </w:p>
        </w:tc>
        <w:tc>
          <w:tcPr>
            <w:tcW w:w="1260" w:type="dxa"/>
            <w:tcBorders>
              <w:top w:val="single" w:sz="4" w:space="0" w:color="000000"/>
              <w:bottom w:val="single" w:sz="4" w:space="0" w:color="000000"/>
            </w:tcBorders>
          </w:tcPr>
          <w:p w14:paraId="0712BB5C" w14:textId="6A192998" w:rsidR="005A43C7" w:rsidRPr="000B3B42" w:rsidRDefault="000B3B42">
            <w:pPr>
              <w:jc w:val="center"/>
              <w:rPr>
                <w:rFonts w:ascii="Arial" w:eastAsia="Arial" w:hAnsi="Arial" w:cs="Arial"/>
                <w:b/>
                <w:sz w:val="18"/>
                <w:szCs w:val="18"/>
                <w:lang w:val="en-US"/>
              </w:rPr>
            </w:pPr>
            <w:r>
              <w:rPr>
                <w:rFonts w:ascii="Arial" w:eastAsia="Arial" w:hAnsi="Arial" w:cs="Arial"/>
                <w:b/>
                <w:sz w:val="18"/>
                <w:szCs w:val="18"/>
                <w:lang w:val="en-US"/>
              </w:rPr>
              <w:t>%</w:t>
            </w:r>
          </w:p>
        </w:tc>
      </w:tr>
      <w:tr w:rsidR="005A43C7" w14:paraId="4321D2ED" w14:textId="77777777">
        <w:tc>
          <w:tcPr>
            <w:tcW w:w="1170" w:type="dxa"/>
            <w:tcBorders>
              <w:top w:val="single" w:sz="4" w:space="0" w:color="000000"/>
            </w:tcBorders>
          </w:tcPr>
          <w:p w14:paraId="46C101D5" w14:textId="77777777" w:rsidR="005A43C7" w:rsidRDefault="00BA0A25">
            <w:pPr>
              <w:jc w:val="both"/>
              <w:rPr>
                <w:rFonts w:ascii="Arial" w:eastAsia="Arial" w:hAnsi="Arial" w:cs="Arial"/>
                <w:sz w:val="20"/>
                <w:szCs w:val="20"/>
              </w:rPr>
            </w:pPr>
            <w:r>
              <w:rPr>
                <w:rFonts w:ascii="Arial" w:eastAsia="Arial" w:hAnsi="Arial" w:cs="Arial"/>
                <w:sz w:val="18"/>
                <w:szCs w:val="18"/>
              </w:rPr>
              <w:t>Usia</w:t>
            </w:r>
          </w:p>
        </w:tc>
        <w:tc>
          <w:tcPr>
            <w:tcW w:w="1530" w:type="dxa"/>
            <w:gridSpan w:val="2"/>
            <w:tcBorders>
              <w:top w:val="single" w:sz="4" w:space="0" w:color="000000"/>
            </w:tcBorders>
          </w:tcPr>
          <w:p w14:paraId="75702C1B" w14:textId="77777777" w:rsidR="005A43C7" w:rsidRDefault="00BA0A25">
            <w:pPr>
              <w:jc w:val="center"/>
              <w:rPr>
                <w:rFonts w:ascii="Arial" w:eastAsia="Arial" w:hAnsi="Arial" w:cs="Arial"/>
                <w:sz w:val="18"/>
                <w:szCs w:val="18"/>
              </w:rPr>
            </w:pPr>
            <w:r>
              <w:rPr>
                <w:rFonts w:ascii="Arial" w:eastAsia="Arial" w:hAnsi="Arial" w:cs="Arial"/>
                <w:sz w:val="18"/>
                <w:szCs w:val="18"/>
              </w:rPr>
              <w:t>20 – 30</w:t>
            </w:r>
          </w:p>
          <w:p w14:paraId="6B58FEF1" w14:textId="77777777" w:rsidR="005A43C7" w:rsidRDefault="00BA0A25">
            <w:pPr>
              <w:jc w:val="center"/>
              <w:rPr>
                <w:rFonts w:ascii="Arial" w:eastAsia="Arial" w:hAnsi="Arial" w:cs="Arial"/>
                <w:sz w:val="18"/>
                <w:szCs w:val="18"/>
              </w:rPr>
            </w:pPr>
            <w:r>
              <w:rPr>
                <w:rFonts w:ascii="Arial" w:eastAsia="Arial" w:hAnsi="Arial" w:cs="Arial"/>
                <w:sz w:val="18"/>
                <w:szCs w:val="18"/>
              </w:rPr>
              <w:t>31 – 40</w:t>
            </w:r>
          </w:p>
          <w:p w14:paraId="50395C8F" w14:textId="77777777" w:rsidR="005A43C7" w:rsidRDefault="00BA0A25">
            <w:pPr>
              <w:jc w:val="center"/>
              <w:rPr>
                <w:rFonts w:ascii="Arial" w:eastAsia="Arial" w:hAnsi="Arial" w:cs="Arial"/>
                <w:sz w:val="18"/>
                <w:szCs w:val="18"/>
              </w:rPr>
            </w:pPr>
            <w:r>
              <w:rPr>
                <w:rFonts w:ascii="Arial" w:eastAsia="Arial" w:hAnsi="Arial" w:cs="Arial"/>
                <w:sz w:val="18"/>
                <w:szCs w:val="18"/>
              </w:rPr>
              <w:t>41 – 50</w:t>
            </w:r>
          </w:p>
        </w:tc>
        <w:tc>
          <w:tcPr>
            <w:tcW w:w="900" w:type="dxa"/>
            <w:tcBorders>
              <w:top w:val="single" w:sz="4" w:space="0" w:color="000000"/>
            </w:tcBorders>
          </w:tcPr>
          <w:p w14:paraId="43A0C147" w14:textId="77777777" w:rsidR="005A43C7" w:rsidRDefault="00BA0A25">
            <w:pPr>
              <w:jc w:val="center"/>
              <w:rPr>
                <w:rFonts w:ascii="Arial" w:eastAsia="Arial" w:hAnsi="Arial" w:cs="Arial"/>
                <w:sz w:val="18"/>
                <w:szCs w:val="18"/>
              </w:rPr>
            </w:pPr>
            <w:r>
              <w:rPr>
                <w:rFonts w:ascii="Arial" w:eastAsia="Arial" w:hAnsi="Arial" w:cs="Arial"/>
                <w:sz w:val="18"/>
                <w:szCs w:val="18"/>
              </w:rPr>
              <w:t>41</w:t>
            </w:r>
          </w:p>
          <w:p w14:paraId="092386C8" w14:textId="77777777" w:rsidR="005A43C7" w:rsidRDefault="00BA0A25">
            <w:pPr>
              <w:jc w:val="center"/>
              <w:rPr>
                <w:rFonts w:ascii="Arial" w:eastAsia="Arial" w:hAnsi="Arial" w:cs="Arial"/>
                <w:sz w:val="18"/>
                <w:szCs w:val="18"/>
              </w:rPr>
            </w:pPr>
            <w:r>
              <w:rPr>
                <w:rFonts w:ascii="Arial" w:eastAsia="Arial" w:hAnsi="Arial" w:cs="Arial"/>
                <w:sz w:val="18"/>
                <w:szCs w:val="18"/>
              </w:rPr>
              <w:t>53</w:t>
            </w:r>
          </w:p>
          <w:p w14:paraId="32F64CCC" w14:textId="77777777" w:rsidR="005A43C7" w:rsidRDefault="00BA0A25">
            <w:pPr>
              <w:jc w:val="center"/>
              <w:rPr>
                <w:rFonts w:ascii="Arial" w:eastAsia="Arial" w:hAnsi="Arial" w:cs="Arial"/>
                <w:sz w:val="18"/>
                <w:szCs w:val="18"/>
              </w:rPr>
            </w:pPr>
            <w:r>
              <w:rPr>
                <w:rFonts w:ascii="Arial" w:eastAsia="Arial" w:hAnsi="Arial" w:cs="Arial"/>
                <w:sz w:val="18"/>
                <w:szCs w:val="18"/>
              </w:rPr>
              <w:t>22</w:t>
            </w:r>
          </w:p>
        </w:tc>
        <w:tc>
          <w:tcPr>
            <w:tcW w:w="1260" w:type="dxa"/>
            <w:tcBorders>
              <w:top w:val="single" w:sz="4" w:space="0" w:color="000000"/>
            </w:tcBorders>
          </w:tcPr>
          <w:p w14:paraId="2DECF30B" w14:textId="77777777" w:rsidR="005A43C7" w:rsidRDefault="00BA0A25">
            <w:pPr>
              <w:jc w:val="center"/>
              <w:rPr>
                <w:rFonts w:ascii="Arial" w:eastAsia="Arial" w:hAnsi="Arial" w:cs="Arial"/>
                <w:sz w:val="18"/>
                <w:szCs w:val="18"/>
              </w:rPr>
            </w:pPr>
            <w:r>
              <w:rPr>
                <w:rFonts w:ascii="Arial" w:eastAsia="Arial" w:hAnsi="Arial" w:cs="Arial"/>
                <w:sz w:val="18"/>
                <w:szCs w:val="18"/>
              </w:rPr>
              <w:t>35.3 %</w:t>
            </w:r>
          </w:p>
          <w:p w14:paraId="7634CB07" w14:textId="77777777" w:rsidR="005A43C7" w:rsidRDefault="00BA0A25">
            <w:pPr>
              <w:jc w:val="center"/>
              <w:rPr>
                <w:rFonts w:ascii="Arial" w:eastAsia="Arial" w:hAnsi="Arial" w:cs="Arial"/>
                <w:sz w:val="18"/>
                <w:szCs w:val="18"/>
              </w:rPr>
            </w:pPr>
            <w:r>
              <w:rPr>
                <w:rFonts w:ascii="Arial" w:eastAsia="Arial" w:hAnsi="Arial" w:cs="Arial"/>
                <w:sz w:val="18"/>
                <w:szCs w:val="18"/>
              </w:rPr>
              <w:t>45.7 %</w:t>
            </w:r>
          </w:p>
          <w:p w14:paraId="625DCA2C" w14:textId="77777777" w:rsidR="005A43C7" w:rsidRDefault="00BA0A25">
            <w:pPr>
              <w:jc w:val="center"/>
              <w:rPr>
                <w:rFonts w:ascii="Arial" w:eastAsia="Arial" w:hAnsi="Arial" w:cs="Arial"/>
                <w:sz w:val="18"/>
                <w:szCs w:val="18"/>
              </w:rPr>
            </w:pPr>
            <w:r>
              <w:rPr>
                <w:rFonts w:ascii="Arial" w:eastAsia="Arial" w:hAnsi="Arial" w:cs="Arial"/>
                <w:sz w:val="18"/>
                <w:szCs w:val="18"/>
              </w:rPr>
              <w:t>19 %</w:t>
            </w:r>
          </w:p>
        </w:tc>
      </w:tr>
      <w:tr w:rsidR="005A43C7" w14:paraId="26473A0B" w14:textId="77777777">
        <w:tc>
          <w:tcPr>
            <w:tcW w:w="1170" w:type="dxa"/>
          </w:tcPr>
          <w:p w14:paraId="03A598E1" w14:textId="77777777" w:rsidR="005A43C7" w:rsidRDefault="00BA0A25">
            <w:pPr>
              <w:jc w:val="both"/>
              <w:rPr>
                <w:rFonts w:ascii="Arial" w:eastAsia="Arial" w:hAnsi="Arial" w:cs="Arial"/>
                <w:sz w:val="18"/>
                <w:szCs w:val="18"/>
              </w:rPr>
            </w:pPr>
            <w:r>
              <w:rPr>
                <w:rFonts w:ascii="Arial" w:eastAsia="Arial" w:hAnsi="Arial" w:cs="Arial"/>
                <w:sz w:val="18"/>
                <w:szCs w:val="18"/>
              </w:rPr>
              <w:t xml:space="preserve">Pendidikan </w:t>
            </w:r>
          </w:p>
        </w:tc>
        <w:tc>
          <w:tcPr>
            <w:tcW w:w="1530" w:type="dxa"/>
            <w:gridSpan w:val="2"/>
          </w:tcPr>
          <w:p w14:paraId="02E6ADDC" w14:textId="77777777" w:rsidR="005A43C7" w:rsidRDefault="00BA0A25">
            <w:pPr>
              <w:jc w:val="center"/>
              <w:rPr>
                <w:rFonts w:ascii="Arial" w:eastAsia="Arial" w:hAnsi="Arial" w:cs="Arial"/>
                <w:sz w:val="18"/>
                <w:szCs w:val="18"/>
              </w:rPr>
            </w:pPr>
            <w:r>
              <w:rPr>
                <w:rFonts w:ascii="Arial" w:eastAsia="Arial" w:hAnsi="Arial" w:cs="Arial"/>
                <w:sz w:val="18"/>
                <w:szCs w:val="18"/>
              </w:rPr>
              <w:t>SD</w:t>
            </w:r>
          </w:p>
          <w:p w14:paraId="66A87449" w14:textId="77777777" w:rsidR="005A43C7" w:rsidRDefault="00BA0A25">
            <w:pPr>
              <w:jc w:val="center"/>
              <w:rPr>
                <w:rFonts w:ascii="Arial" w:eastAsia="Arial" w:hAnsi="Arial" w:cs="Arial"/>
                <w:sz w:val="18"/>
                <w:szCs w:val="18"/>
              </w:rPr>
            </w:pPr>
            <w:r>
              <w:rPr>
                <w:rFonts w:ascii="Arial" w:eastAsia="Arial" w:hAnsi="Arial" w:cs="Arial"/>
                <w:sz w:val="18"/>
                <w:szCs w:val="18"/>
              </w:rPr>
              <w:t>SLTP/Sederajat</w:t>
            </w:r>
          </w:p>
          <w:p w14:paraId="67820A88" w14:textId="77777777" w:rsidR="005A43C7" w:rsidRDefault="00BA0A25">
            <w:pPr>
              <w:jc w:val="center"/>
              <w:rPr>
                <w:rFonts w:ascii="Arial" w:eastAsia="Arial" w:hAnsi="Arial" w:cs="Arial"/>
                <w:sz w:val="18"/>
                <w:szCs w:val="18"/>
              </w:rPr>
            </w:pPr>
            <w:r>
              <w:rPr>
                <w:rFonts w:ascii="Arial" w:eastAsia="Arial" w:hAnsi="Arial" w:cs="Arial"/>
                <w:sz w:val="18"/>
                <w:szCs w:val="18"/>
              </w:rPr>
              <w:t>SMA/Sederajat</w:t>
            </w:r>
          </w:p>
          <w:p w14:paraId="02DAF779" w14:textId="77777777" w:rsidR="005A43C7" w:rsidRDefault="00BA0A25">
            <w:pPr>
              <w:jc w:val="center"/>
              <w:rPr>
                <w:rFonts w:ascii="Arial" w:eastAsia="Arial" w:hAnsi="Arial" w:cs="Arial"/>
                <w:sz w:val="18"/>
                <w:szCs w:val="18"/>
              </w:rPr>
            </w:pPr>
            <w:r>
              <w:rPr>
                <w:rFonts w:ascii="Arial" w:eastAsia="Arial" w:hAnsi="Arial" w:cs="Arial"/>
                <w:sz w:val="18"/>
                <w:szCs w:val="18"/>
              </w:rPr>
              <w:t>Diploma I – III</w:t>
            </w:r>
          </w:p>
          <w:p w14:paraId="25549E4C" w14:textId="77777777" w:rsidR="005A43C7" w:rsidRDefault="00BA0A25">
            <w:pPr>
              <w:jc w:val="center"/>
              <w:rPr>
                <w:rFonts w:ascii="Arial" w:eastAsia="Arial" w:hAnsi="Arial" w:cs="Arial"/>
                <w:sz w:val="18"/>
                <w:szCs w:val="18"/>
              </w:rPr>
            </w:pPr>
            <w:r>
              <w:rPr>
                <w:rFonts w:ascii="Arial" w:eastAsia="Arial" w:hAnsi="Arial" w:cs="Arial"/>
                <w:sz w:val="18"/>
                <w:szCs w:val="18"/>
              </w:rPr>
              <w:t>Sarjana</w:t>
            </w:r>
          </w:p>
        </w:tc>
        <w:tc>
          <w:tcPr>
            <w:tcW w:w="900" w:type="dxa"/>
          </w:tcPr>
          <w:p w14:paraId="3A498C13" w14:textId="77777777" w:rsidR="005A43C7" w:rsidRDefault="00BA0A25">
            <w:pPr>
              <w:jc w:val="center"/>
              <w:rPr>
                <w:rFonts w:ascii="Arial" w:eastAsia="Arial" w:hAnsi="Arial" w:cs="Arial"/>
                <w:sz w:val="18"/>
                <w:szCs w:val="18"/>
              </w:rPr>
            </w:pPr>
            <w:r>
              <w:rPr>
                <w:rFonts w:ascii="Arial" w:eastAsia="Arial" w:hAnsi="Arial" w:cs="Arial"/>
                <w:sz w:val="18"/>
                <w:szCs w:val="18"/>
              </w:rPr>
              <w:t>5</w:t>
            </w:r>
          </w:p>
          <w:p w14:paraId="328F83CE" w14:textId="77777777" w:rsidR="005A43C7" w:rsidRDefault="00BA0A25">
            <w:pPr>
              <w:jc w:val="center"/>
              <w:rPr>
                <w:rFonts w:ascii="Arial" w:eastAsia="Arial" w:hAnsi="Arial" w:cs="Arial"/>
                <w:sz w:val="18"/>
                <w:szCs w:val="18"/>
              </w:rPr>
            </w:pPr>
            <w:r>
              <w:rPr>
                <w:rFonts w:ascii="Arial" w:eastAsia="Arial" w:hAnsi="Arial" w:cs="Arial"/>
                <w:sz w:val="18"/>
                <w:szCs w:val="18"/>
              </w:rPr>
              <w:t>42</w:t>
            </w:r>
          </w:p>
          <w:p w14:paraId="46C03394" w14:textId="77777777" w:rsidR="005A43C7" w:rsidRDefault="00BA0A25">
            <w:pPr>
              <w:jc w:val="center"/>
              <w:rPr>
                <w:rFonts w:ascii="Arial" w:eastAsia="Arial" w:hAnsi="Arial" w:cs="Arial"/>
                <w:sz w:val="18"/>
                <w:szCs w:val="18"/>
              </w:rPr>
            </w:pPr>
            <w:r>
              <w:rPr>
                <w:rFonts w:ascii="Arial" w:eastAsia="Arial" w:hAnsi="Arial" w:cs="Arial"/>
                <w:sz w:val="18"/>
                <w:szCs w:val="18"/>
              </w:rPr>
              <w:t>50</w:t>
            </w:r>
          </w:p>
          <w:p w14:paraId="56878204" w14:textId="77777777" w:rsidR="005A43C7" w:rsidRDefault="00BA0A25">
            <w:pPr>
              <w:jc w:val="center"/>
              <w:rPr>
                <w:rFonts w:ascii="Arial" w:eastAsia="Arial" w:hAnsi="Arial" w:cs="Arial"/>
                <w:sz w:val="18"/>
                <w:szCs w:val="18"/>
              </w:rPr>
            </w:pPr>
            <w:r>
              <w:rPr>
                <w:rFonts w:ascii="Arial" w:eastAsia="Arial" w:hAnsi="Arial" w:cs="Arial"/>
                <w:sz w:val="18"/>
                <w:szCs w:val="18"/>
              </w:rPr>
              <w:t>6</w:t>
            </w:r>
          </w:p>
          <w:p w14:paraId="2793B7B6" w14:textId="77777777" w:rsidR="005A43C7" w:rsidRDefault="00BA0A25">
            <w:pPr>
              <w:jc w:val="center"/>
              <w:rPr>
                <w:rFonts w:ascii="Arial" w:eastAsia="Arial" w:hAnsi="Arial" w:cs="Arial"/>
                <w:sz w:val="18"/>
                <w:szCs w:val="18"/>
              </w:rPr>
            </w:pPr>
            <w:r>
              <w:rPr>
                <w:rFonts w:ascii="Arial" w:eastAsia="Arial" w:hAnsi="Arial" w:cs="Arial"/>
                <w:sz w:val="18"/>
                <w:szCs w:val="18"/>
              </w:rPr>
              <w:t>13</w:t>
            </w:r>
          </w:p>
        </w:tc>
        <w:tc>
          <w:tcPr>
            <w:tcW w:w="1260" w:type="dxa"/>
          </w:tcPr>
          <w:p w14:paraId="68FB75F1" w14:textId="77777777" w:rsidR="005A43C7" w:rsidRDefault="00BA0A25">
            <w:pPr>
              <w:jc w:val="center"/>
              <w:rPr>
                <w:rFonts w:ascii="Arial" w:eastAsia="Arial" w:hAnsi="Arial" w:cs="Arial"/>
                <w:sz w:val="18"/>
                <w:szCs w:val="18"/>
              </w:rPr>
            </w:pPr>
            <w:r>
              <w:rPr>
                <w:rFonts w:ascii="Arial" w:eastAsia="Arial" w:hAnsi="Arial" w:cs="Arial"/>
                <w:sz w:val="18"/>
                <w:szCs w:val="18"/>
              </w:rPr>
              <w:t>4.3 %</w:t>
            </w:r>
          </w:p>
          <w:p w14:paraId="11E87A91" w14:textId="77777777" w:rsidR="005A43C7" w:rsidRDefault="00BA0A25">
            <w:pPr>
              <w:jc w:val="center"/>
              <w:rPr>
                <w:rFonts w:ascii="Arial" w:eastAsia="Arial" w:hAnsi="Arial" w:cs="Arial"/>
                <w:sz w:val="18"/>
                <w:szCs w:val="18"/>
              </w:rPr>
            </w:pPr>
            <w:r>
              <w:rPr>
                <w:rFonts w:ascii="Arial" w:eastAsia="Arial" w:hAnsi="Arial" w:cs="Arial"/>
                <w:sz w:val="18"/>
                <w:szCs w:val="18"/>
              </w:rPr>
              <w:t>36.2 %</w:t>
            </w:r>
          </w:p>
          <w:p w14:paraId="1EB2C240" w14:textId="77777777" w:rsidR="005A43C7" w:rsidRDefault="00BA0A25">
            <w:pPr>
              <w:jc w:val="center"/>
              <w:rPr>
                <w:rFonts w:ascii="Arial" w:eastAsia="Arial" w:hAnsi="Arial" w:cs="Arial"/>
                <w:sz w:val="18"/>
                <w:szCs w:val="18"/>
              </w:rPr>
            </w:pPr>
            <w:r>
              <w:rPr>
                <w:rFonts w:ascii="Arial" w:eastAsia="Arial" w:hAnsi="Arial" w:cs="Arial"/>
                <w:sz w:val="18"/>
                <w:szCs w:val="18"/>
              </w:rPr>
              <w:t>43.1 %</w:t>
            </w:r>
          </w:p>
          <w:p w14:paraId="4AD2E638" w14:textId="77777777" w:rsidR="005A43C7" w:rsidRDefault="00BA0A25">
            <w:pPr>
              <w:jc w:val="center"/>
              <w:rPr>
                <w:rFonts w:ascii="Arial" w:eastAsia="Arial" w:hAnsi="Arial" w:cs="Arial"/>
                <w:sz w:val="18"/>
                <w:szCs w:val="18"/>
              </w:rPr>
            </w:pPr>
            <w:r>
              <w:rPr>
                <w:rFonts w:ascii="Arial" w:eastAsia="Arial" w:hAnsi="Arial" w:cs="Arial"/>
                <w:sz w:val="18"/>
                <w:szCs w:val="18"/>
              </w:rPr>
              <w:t>5.2 %</w:t>
            </w:r>
          </w:p>
          <w:p w14:paraId="17D6CB70" w14:textId="77777777" w:rsidR="005A43C7" w:rsidRDefault="00BA0A25">
            <w:pPr>
              <w:jc w:val="center"/>
              <w:rPr>
                <w:rFonts w:ascii="Arial" w:eastAsia="Arial" w:hAnsi="Arial" w:cs="Arial"/>
                <w:sz w:val="18"/>
                <w:szCs w:val="18"/>
              </w:rPr>
            </w:pPr>
            <w:r>
              <w:rPr>
                <w:rFonts w:ascii="Arial" w:eastAsia="Arial" w:hAnsi="Arial" w:cs="Arial"/>
                <w:sz w:val="18"/>
                <w:szCs w:val="18"/>
              </w:rPr>
              <w:t>11.2 %</w:t>
            </w:r>
          </w:p>
        </w:tc>
      </w:tr>
      <w:tr w:rsidR="005A43C7" w14:paraId="428E7561" w14:textId="77777777">
        <w:tc>
          <w:tcPr>
            <w:tcW w:w="1170" w:type="dxa"/>
          </w:tcPr>
          <w:p w14:paraId="158A6DDF" w14:textId="77777777" w:rsidR="005A43C7" w:rsidRDefault="00BA0A25">
            <w:pPr>
              <w:jc w:val="center"/>
              <w:rPr>
                <w:rFonts w:ascii="Arial" w:eastAsia="Arial" w:hAnsi="Arial" w:cs="Arial"/>
                <w:sz w:val="18"/>
                <w:szCs w:val="18"/>
              </w:rPr>
            </w:pPr>
            <w:r>
              <w:rPr>
                <w:rFonts w:ascii="Arial" w:eastAsia="Arial" w:hAnsi="Arial" w:cs="Arial"/>
                <w:sz w:val="18"/>
                <w:szCs w:val="18"/>
              </w:rPr>
              <w:t>Pekerjaan</w:t>
            </w:r>
          </w:p>
        </w:tc>
        <w:tc>
          <w:tcPr>
            <w:tcW w:w="1530" w:type="dxa"/>
            <w:gridSpan w:val="2"/>
          </w:tcPr>
          <w:p w14:paraId="7AA5CE7D" w14:textId="77777777" w:rsidR="005A43C7" w:rsidRDefault="00BA0A25">
            <w:pPr>
              <w:jc w:val="center"/>
              <w:rPr>
                <w:rFonts w:ascii="Arial" w:eastAsia="Arial" w:hAnsi="Arial" w:cs="Arial"/>
                <w:sz w:val="18"/>
                <w:szCs w:val="18"/>
              </w:rPr>
            </w:pPr>
            <w:r>
              <w:rPr>
                <w:rFonts w:ascii="Arial" w:eastAsia="Arial" w:hAnsi="Arial" w:cs="Arial"/>
                <w:sz w:val="18"/>
                <w:szCs w:val="18"/>
              </w:rPr>
              <w:t>IRT</w:t>
            </w:r>
          </w:p>
          <w:p w14:paraId="45EF8061" w14:textId="77777777" w:rsidR="005A43C7" w:rsidRDefault="00BA0A25">
            <w:pPr>
              <w:jc w:val="center"/>
              <w:rPr>
                <w:rFonts w:ascii="Arial" w:eastAsia="Arial" w:hAnsi="Arial" w:cs="Arial"/>
                <w:sz w:val="18"/>
                <w:szCs w:val="18"/>
              </w:rPr>
            </w:pPr>
            <w:r>
              <w:rPr>
                <w:rFonts w:ascii="Arial" w:eastAsia="Arial" w:hAnsi="Arial" w:cs="Arial"/>
                <w:sz w:val="18"/>
                <w:szCs w:val="18"/>
              </w:rPr>
              <w:t>Pedagang</w:t>
            </w:r>
          </w:p>
          <w:p w14:paraId="101CE388" w14:textId="77777777" w:rsidR="005A43C7" w:rsidRDefault="00BA0A25">
            <w:pPr>
              <w:jc w:val="center"/>
              <w:rPr>
                <w:rFonts w:ascii="Arial" w:eastAsia="Arial" w:hAnsi="Arial" w:cs="Arial"/>
                <w:sz w:val="18"/>
                <w:szCs w:val="18"/>
              </w:rPr>
            </w:pPr>
            <w:r>
              <w:rPr>
                <w:rFonts w:ascii="Arial" w:eastAsia="Arial" w:hAnsi="Arial" w:cs="Arial"/>
                <w:sz w:val="18"/>
                <w:szCs w:val="18"/>
              </w:rPr>
              <w:t>Swasta</w:t>
            </w:r>
          </w:p>
          <w:p w14:paraId="3F518729" w14:textId="77777777" w:rsidR="005A43C7" w:rsidRDefault="00BA0A25">
            <w:pPr>
              <w:jc w:val="center"/>
              <w:rPr>
                <w:rFonts w:ascii="Arial" w:eastAsia="Arial" w:hAnsi="Arial" w:cs="Arial"/>
                <w:sz w:val="18"/>
                <w:szCs w:val="18"/>
              </w:rPr>
            </w:pPr>
            <w:r>
              <w:rPr>
                <w:rFonts w:ascii="Arial" w:eastAsia="Arial" w:hAnsi="Arial" w:cs="Arial"/>
                <w:sz w:val="18"/>
                <w:szCs w:val="18"/>
              </w:rPr>
              <w:t>Guru</w:t>
            </w:r>
          </w:p>
          <w:p w14:paraId="35BB16EC" w14:textId="77777777" w:rsidR="005A43C7" w:rsidRDefault="00BA0A25">
            <w:pPr>
              <w:jc w:val="center"/>
              <w:rPr>
                <w:rFonts w:ascii="Arial" w:eastAsia="Arial" w:hAnsi="Arial" w:cs="Arial"/>
                <w:sz w:val="18"/>
                <w:szCs w:val="18"/>
              </w:rPr>
            </w:pPr>
            <w:r>
              <w:rPr>
                <w:rFonts w:ascii="Arial" w:eastAsia="Arial" w:hAnsi="Arial" w:cs="Arial"/>
                <w:sz w:val="18"/>
                <w:szCs w:val="18"/>
              </w:rPr>
              <w:t>Penjahit</w:t>
            </w:r>
          </w:p>
          <w:p w14:paraId="656B2C35" w14:textId="77777777" w:rsidR="005A43C7" w:rsidRDefault="00BA0A25">
            <w:pPr>
              <w:jc w:val="center"/>
              <w:rPr>
                <w:rFonts w:ascii="Arial" w:eastAsia="Arial" w:hAnsi="Arial" w:cs="Arial"/>
                <w:sz w:val="18"/>
                <w:szCs w:val="18"/>
              </w:rPr>
            </w:pPr>
            <w:r>
              <w:rPr>
                <w:rFonts w:ascii="Arial" w:eastAsia="Arial" w:hAnsi="Arial" w:cs="Arial"/>
                <w:sz w:val="18"/>
                <w:szCs w:val="18"/>
              </w:rPr>
              <w:t>Buruh</w:t>
            </w:r>
          </w:p>
          <w:p w14:paraId="5B8BCA3D" w14:textId="77777777" w:rsidR="005A43C7" w:rsidRDefault="00BA0A25">
            <w:pPr>
              <w:jc w:val="center"/>
              <w:rPr>
                <w:rFonts w:ascii="Arial" w:eastAsia="Arial" w:hAnsi="Arial" w:cs="Arial"/>
                <w:sz w:val="18"/>
                <w:szCs w:val="18"/>
              </w:rPr>
            </w:pPr>
            <w:r>
              <w:rPr>
                <w:rFonts w:ascii="Arial" w:eastAsia="Arial" w:hAnsi="Arial" w:cs="Arial"/>
                <w:sz w:val="18"/>
                <w:szCs w:val="18"/>
              </w:rPr>
              <w:t>Wiraswasta</w:t>
            </w:r>
          </w:p>
          <w:p w14:paraId="1CDA6FF6" w14:textId="77777777" w:rsidR="005A43C7" w:rsidRDefault="00BA0A25">
            <w:pPr>
              <w:jc w:val="center"/>
              <w:rPr>
                <w:rFonts w:ascii="Arial" w:eastAsia="Arial" w:hAnsi="Arial" w:cs="Arial"/>
                <w:sz w:val="18"/>
                <w:szCs w:val="18"/>
              </w:rPr>
            </w:pPr>
            <w:r>
              <w:rPr>
                <w:rFonts w:ascii="Arial" w:eastAsia="Arial" w:hAnsi="Arial" w:cs="Arial"/>
                <w:sz w:val="18"/>
                <w:szCs w:val="18"/>
              </w:rPr>
              <w:t>Swasta</w:t>
            </w:r>
          </w:p>
          <w:p w14:paraId="0305F621" w14:textId="77777777" w:rsidR="005A43C7" w:rsidRDefault="00BA0A25">
            <w:pPr>
              <w:jc w:val="center"/>
              <w:rPr>
                <w:rFonts w:ascii="Arial" w:eastAsia="Arial" w:hAnsi="Arial" w:cs="Arial"/>
                <w:sz w:val="18"/>
                <w:szCs w:val="18"/>
              </w:rPr>
            </w:pPr>
            <w:r>
              <w:rPr>
                <w:rFonts w:ascii="Arial" w:eastAsia="Arial" w:hAnsi="Arial" w:cs="Arial"/>
                <w:sz w:val="18"/>
                <w:szCs w:val="18"/>
              </w:rPr>
              <w:t>Dosen</w:t>
            </w:r>
          </w:p>
          <w:p w14:paraId="16C00797" w14:textId="77777777" w:rsidR="005A43C7" w:rsidRDefault="00BA0A25">
            <w:pPr>
              <w:jc w:val="center"/>
              <w:rPr>
                <w:rFonts w:ascii="Arial" w:eastAsia="Arial" w:hAnsi="Arial" w:cs="Arial"/>
                <w:sz w:val="18"/>
                <w:szCs w:val="18"/>
              </w:rPr>
            </w:pPr>
            <w:r>
              <w:rPr>
                <w:rFonts w:ascii="Arial" w:eastAsia="Arial" w:hAnsi="Arial" w:cs="Arial"/>
                <w:sz w:val="18"/>
                <w:szCs w:val="18"/>
              </w:rPr>
              <w:t>PNS</w:t>
            </w:r>
          </w:p>
        </w:tc>
        <w:tc>
          <w:tcPr>
            <w:tcW w:w="900" w:type="dxa"/>
          </w:tcPr>
          <w:p w14:paraId="5FEFD6CA" w14:textId="77777777" w:rsidR="005A43C7" w:rsidRDefault="00BA0A25">
            <w:pPr>
              <w:jc w:val="center"/>
              <w:rPr>
                <w:rFonts w:ascii="Arial" w:eastAsia="Arial" w:hAnsi="Arial" w:cs="Arial"/>
                <w:sz w:val="18"/>
                <w:szCs w:val="18"/>
              </w:rPr>
            </w:pPr>
            <w:r>
              <w:rPr>
                <w:rFonts w:ascii="Arial" w:eastAsia="Arial" w:hAnsi="Arial" w:cs="Arial"/>
                <w:sz w:val="18"/>
                <w:szCs w:val="18"/>
              </w:rPr>
              <w:t>67</w:t>
            </w:r>
          </w:p>
          <w:p w14:paraId="0F0FF74D" w14:textId="77777777" w:rsidR="005A43C7" w:rsidRDefault="00BA0A25">
            <w:pPr>
              <w:jc w:val="center"/>
              <w:rPr>
                <w:rFonts w:ascii="Arial" w:eastAsia="Arial" w:hAnsi="Arial" w:cs="Arial"/>
                <w:sz w:val="18"/>
                <w:szCs w:val="18"/>
              </w:rPr>
            </w:pPr>
            <w:r>
              <w:rPr>
                <w:rFonts w:ascii="Arial" w:eastAsia="Arial" w:hAnsi="Arial" w:cs="Arial"/>
                <w:sz w:val="18"/>
                <w:szCs w:val="18"/>
              </w:rPr>
              <w:t>8</w:t>
            </w:r>
          </w:p>
          <w:p w14:paraId="728EF85F" w14:textId="77777777" w:rsidR="005A43C7" w:rsidRDefault="00BA0A25">
            <w:pPr>
              <w:jc w:val="center"/>
              <w:rPr>
                <w:rFonts w:ascii="Arial" w:eastAsia="Arial" w:hAnsi="Arial" w:cs="Arial"/>
                <w:sz w:val="18"/>
                <w:szCs w:val="18"/>
              </w:rPr>
            </w:pPr>
            <w:r>
              <w:rPr>
                <w:rFonts w:ascii="Arial" w:eastAsia="Arial" w:hAnsi="Arial" w:cs="Arial"/>
                <w:sz w:val="18"/>
                <w:szCs w:val="18"/>
              </w:rPr>
              <w:t>8</w:t>
            </w:r>
          </w:p>
          <w:p w14:paraId="71DB4593" w14:textId="77777777" w:rsidR="005A43C7" w:rsidRDefault="00BA0A25">
            <w:pPr>
              <w:jc w:val="center"/>
              <w:rPr>
                <w:rFonts w:ascii="Arial" w:eastAsia="Arial" w:hAnsi="Arial" w:cs="Arial"/>
                <w:sz w:val="18"/>
                <w:szCs w:val="18"/>
              </w:rPr>
            </w:pPr>
            <w:r>
              <w:rPr>
                <w:rFonts w:ascii="Arial" w:eastAsia="Arial" w:hAnsi="Arial" w:cs="Arial"/>
                <w:sz w:val="18"/>
                <w:szCs w:val="18"/>
              </w:rPr>
              <w:t>7</w:t>
            </w:r>
          </w:p>
          <w:p w14:paraId="04091C5B" w14:textId="77777777" w:rsidR="005A43C7" w:rsidRDefault="00BA0A25">
            <w:pPr>
              <w:jc w:val="center"/>
              <w:rPr>
                <w:rFonts w:ascii="Arial" w:eastAsia="Arial" w:hAnsi="Arial" w:cs="Arial"/>
                <w:sz w:val="18"/>
                <w:szCs w:val="18"/>
              </w:rPr>
            </w:pPr>
            <w:r>
              <w:rPr>
                <w:rFonts w:ascii="Arial" w:eastAsia="Arial" w:hAnsi="Arial" w:cs="Arial"/>
                <w:sz w:val="18"/>
                <w:szCs w:val="18"/>
              </w:rPr>
              <w:t>1</w:t>
            </w:r>
          </w:p>
          <w:p w14:paraId="6C917D96" w14:textId="77777777" w:rsidR="005A43C7" w:rsidRDefault="00BA0A25">
            <w:pPr>
              <w:jc w:val="center"/>
              <w:rPr>
                <w:rFonts w:ascii="Arial" w:eastAsia="Arial" w:hAnsi="Arial" w:cs="Arial"/>
                <w:sz w:val="18"/>
                <w:szCs w:val="18"/>
              </w:rPr>
            </w:pPr>
            <w:r>
              <w:rPr>
                <w:rFonts w:ascii="Arial" w:eastAsia="Arial" w:hAnsi="Arial" w:cs="Arial"/>
                <w:sz w:val="18"/>
                <w:szCs w:val="18"/>
              </w:rPr>
              <w:t>5</w:t>
            </w:r>
          </w:p>
          <w:p w14:paraId="248BDBFB" w14:textId="77777777" w:rsidR="005A43C7" w:rsidRDefault="00BA0A25">
            <w:pPr>
              <w:jc w:val="center"/>
              <w:rPr>
                <w:rFonts w:ascii="Arial" w:eastAsia="Arial" w:hAnsi="Arial" w:cs="Arial"/>
                <w:sz w:val="18"/>
                <w:szCs w:val="18"/>
              </w:rPr>
            </w:pPr>
            <w:r>
              <w:rPr>
                <w:rFonts w:ascii="Arial" w:eastAsia="Arial" w:hAnsi="Arial" w:cs="Arial"/>
                <w:sz w:val="18"/>
                <w:szCs w:val="18"/>
              </w:rPr>
              <w:t>8</w:t>
            </w:r>
          </w:p>
          <w:p w14:paraId="2482E2A9" w14:textId="77777777" w:rsidR="005A43C7" w:rsidRDefault="00BA0A25">
            <w:pPr>
              <w:jc w:val="center"/>
              <w:rPr>
                <w:rFonts w:ascii="Arial" w:eastAsia="Arial" w:hAnsi="Arial" w:cs="Arial"/>
                <w:sz w:val="18"/>
                <w:szCs w:val="18"/>
              </w:rPr>
            </w:pPr>
            <w:r>
              <w:rPr>
                <w:rFonts w:ascii="Arial" w:eastAsia="Arial" w:hAnsi="Arial" w:cs="Arial"/>
                <w:sz w:val="18"/>
                <w:szCs w:val="18"/>
              </w:rPr>
              <w:t>8</w:t>
            </w:r>
          </w:p>
          <w:p w14:paraId="4C3E22E5" w14:textId="77777777" w:rsidR="005A43C7" w:rsidRDefault="00BA0A25">
            <w:pPr>
              <w:jc w:val="center"/>
              <w:rPr>
                <w:rFonts w:ascii="Arial" w:eastAsia="Arial" w:hAnsi="Arial" w:cs="Arial"/>
                <w:sz w:val="18"/>
                <w:szCs w:val="18"/>
              </w:rPr>
            </w:pPr>
            <w:r>
              <w:rPr>
                <w:rFonts w:ascii="Arial" w:eastAsia="Arial" w:hAnsi="Arial" w:cs="Arial"/>
                <w:sz w:val="18"/>
                <w:szCs w:val="18"/>
              </w:rPr>
              <w:t>2</w:t>
            </w:r>
          </w:p>
          <w:p w14:paraId="06CD7932" w14:textId="77777777" w:rsidR="005A43C7" w:rsidRDefault="00BA0A25">
            <w:pPr>
              <w:jc w:val="center"/>
              <w:rPr>
                <w:rFonts w:ascii="Arial" w:eastAsia="Arial" w:hAnsi="Arial" w:cs="Arial"/>
                <w:sz w:val="18"/>
                <w:szCs w:val="18"/>
              </w:rPr>
            </w:pPr>
            <w:r>
              <w:rPr>
                <w:rFonts w:ascii="Arial" w:eastAsia="Arial" w:hAnsi="Arial" w:cs="Arial"/>
                <w:sz w:val="18"/>
                <w:szCs w:val="18"/>
              </w:rPr>
              <w:t>2</w:t>
            </w:r>
          </w:p>
        </w:tc>
        <w:tc>
          <w:tcPr>
            <w:tcW w:w="1260" w:type="dxa"/>
          </w:tcPr>
          <w:p w14:paraId="13AF2A04" w14:textId="77777777" w:rsidR="005A43C7" w:rsidRDefault="00BA0A25">
            <w:pPr>
              <w:jc w:val="center"/>
              <w:rPr>
                <w:rFonts w:ascii="Arial" w:eastAsia="Arial" w:hAnsi="Arial" w:cs="Arial"/>
                <w:sz w:val="18"/>
                <w:szCs w:val="18"/>
              </w:rPr>
            </w:pPr>
            <w:r>
              <w:rPr>
                <w:rFonts w:ascii="Arial" w:eastAsia="Arial" w:hAnsi="Arial" w:cs="Arial"/>
                <w:sz w:val="18"/>
                <w:szCs w:val="18"/>
              </w:rPr>
              <w:t>57.8 %</w:t>
            </w:r>
          </w:p>
          <w:p w14:paraId="41EB8D6E" w14:textId="77777777" w:rsidR="005A43C7" w:rsidRDefault="00BA0A25">
            <w:pPr>
              <w:jc w:val="center"/>
              <w:rPr>
                <w:rFonts w:ascii="Arial" w:eastAsia="Arial" w:hAnsi="Arial" w:cs="Arial"/>
                <w:sz w:val="18"/>
                <w:szCs w:val="18"/>
              </w:rPr>
            </w:pPr>
            <w:r>
              <w:rPr>
                <w:rFonts w:ascii="Arial" w:eastAsia="Arial" w:hAnsi="Arial" w:cs="Arial"/>
                <w:sz w:val="18"/>
                <w:szCs w:val="18"/>
              </w:rPr>
              <w:t>6.9 %</w:t>
            </w:r>
          </w:p>
          <w:p w14:paraId="049D94B9" w14:textId="77777777" w:rsidR="005A43C7" w:rsidRDefault="00BA0A25">
            <w:pPr>
              <w:jc w:val="center"/>
              <w:rPr>
                <w:rFonts w:ascii="Arial" w:eastAsia="Arial" w:hAnsi="Arial" w:cs="Arial"/>
                <w:sz w:val="18"/>
                <w:szCs w:val="18"/>
              </w:rPr>
            </w:pPr>
            <w:r>
              <w:rPr>
                <w:rFonts w:ascii="Arial" w:eastAsia="Arial" w:hAnsi="Arial" w:cs="Arial"/>
                <w:sz w:val="18"/>
                <w:szCs w:val="18"/>
              </w:rPr>
              <w:t>6.9 %</w:t>
            </w:r>
          </w:p>
          <w:p w14:paraId="2C5F35EE" w14:textId="77777777" w:rsidR="005A43C7" w:rsidRDefault="00BA0A25">
            <w:pPr>
              <w:jc w:val="center"/>
              <w:rPr>
                <w:rFonts w:ascii="Arial" w:eastAsia="Arial" w:hAnsi="Arial" w:cs="Arial"/>
                <w:sz w:val="18"/>
                <w:szCs w:val="18"/>
              </w:rPr>
            </w:pPr>
            <w:r>
              <w:rPr>
                <w:rFonts w:ascii="Arial" w:eastAsia="Arial" w:hAnsi="Arial" w:cs="Arial"/>
                <w:sz w:val="18"/>
                <w:szCs w:val="18"/>
              </w:rPr>
              <w:t>6.0 %</w:t>
            </w:r>
          </w:p>
          <w:p w14:paraId="5BA4B231" w14:textId="77777777" w:rsidR="005A43C7" w:rsidRDefault="00BA0A25">
            <w:pPr>
              <w:jc w:val="center"/>
              <w:rPr>
                <w:rFonts w:ascii="Arial" w:eastAsia="Arial" w:hAnsi="Arial" w:cs="Arial"/>
                <w:sz w:val="18"/>
                <w:szCs w:val="18"/>
              </w:rPr>
            </w:pPr>
            <w:r>
              <w:rPr>
                <w:rFonts w:ascii="Arial" w:eastAsia="Arial" w:hAnsi="Arial" w:cs="Arial"/>
                <w:sz w:val="18"/>
                <w:szCs w:val="18"/>
              </w:rPr>
              <w:t>0.9 %</w:t>
            </w:r>
          </w:p>
          <w:p w14:paraId="5854ED9F" w14:textId="77777777" w:rsidR="005A43C7" w:rsidRDefault="00BA0A25">
            <w:pPr>
              <w:jc w:val="center"/>
              <w:rPr>
                <w:rFonts w:ascii="Arial" w:eastAsia="Arial" w:hAnsi="Arial" w:cs="Arial"/>
                <w:sz w:val="18"/>
                <w:szCs w:val="18"/>
              </w:rPr>
            </w:pPr>
            <w:r>
              <w:rPr>
                <w:rFonts w:ascii="Arial" w:eastAsia="Arial" w:hAnsi="Arial" w:cs="Arial"/>
                <w:sz w:val="18"/>
                <w:szCs w:val="18"/>
              </w:rPr>
              <w:t>4.3 %</w:t>
            </w:r>
          </w:p>
          <w:p w14:paraId="4D2CD536" w14:textId="77777777" w:rsidR="005A43C7" w:rsidRDefault="00BA0A25">
            <w:pPr>
              <w:jc w:val="center"/>
              <w:rPr>
                <w:rFonts w:ascii="Arial" w:eastAsia="Arial" w:hAnsi="Arial" w:cs="Arial"/>
                <w:sz w:val="18"/>
                <w:szCs w:val="18"/>
              </w:rPr>
            </w:pPr>
            <w:r>
              <w:rPr>
                <w:rFonts w:ascii="Arial" w:eastAsia="Arial" w:hAnsi="Arial" w:cs="Arial"/>
                <w:sz w:val="18"/>
                <w:szCs w:val="18"/>
              </w:rPr>
              <w:t>6.9 %</w:t>
            </w:r>
          </w:p>
          <w:p w14:paraId="4BFC5A66" w14:textId="77777777" w:rsidR="005A43C7" w:rsidRDefault="00BA0A25">
            <w:pPr>
              <w:jc w:val="center"/>
              <w:rPr>
                <w:rFonts w:ascii="Arial" w:eastAsia="Arial" w:hAnsi="Arial" w:cs="Arial"/>
                <w:sz w:val="18"/>
                <w:szCs w:val="18"/>
              </w:rPr>
            </w:pPr>
            <w:r>
              <w:rPr>
                <w:rFonts w:ascii="Arial" w:eastAsia="Arial" w:hAnsi="Arial" w:cs="Arial"/>
                <w:sz w:val="18"/>
                <w:szCs w:val="18"/>
              </w:rPr>
              <w:t>6.9 %</w:t>
            </w:r>
          </w:p>
          <w:p w14:paraId="2B24D678" w14:textId="77777777" w:rsidR="005A43C7" w:rsidRDefault="00BA0A25">
            <w:pPr>
              <w:jc w:val="center"/>
              <w:rPr>
                <w:rFonts w:ascii="Arial" w:eastAsia="Arial" w:hAnsi="Arial" w:cs="Arial"/>
                <w:sz w:val="18"/>
                <w:szCs w:val="18"/>
              </w:rPr>
            </w:pPr>
            <w:r>
              <w:rPr>
                <w:rFonts w:ascii="Arial" w:eastAsia="Arial" w:hAnsi="Arial" w:cs="Arial"/>
                <w:sz w:val="18"/>
                <w:szCs w:val="18"/>
              </w:rPr>
              <w:t>1.7 %</w:t>
            </w:r>
          </w:p>
          <w:p w14:paraId="3F448426" w14:textId="77777777" w:rsidR="005A43C7" w:rsidRDefault="00BA0A25">
            <w:pPr>
              <w:jc w:val="center"/>
              <w:rPr>
                <w:rFonts w:ascii="Arial" w:eastAsia="Arial" w:hAnsi="Arial" w:cs="Arial"/>
                <w:sz w:val="18"/>
                <w:szCs w:val="18"/>
              </w:rPr>
            </w:pPr>
            <w:r>
              <w:rPr>
                <w:rFonts w:ascii="Arial" w:eastAsia="Arial" w:hAnsi="Arial" w:cs="Arial"/>
                <w:sz w:val="18"/>
                <w:szCs w:val="18"/>
              </w:rPr>
              <w:t>1.7 %</w:t>
            </w:r>
          </w:p>
        </w:tc>
      </w:tr>
      <w:tr w:rsidR="005A43C7" w14:paraId="5E1FB3A3" w14:textId="77777777">
        <w:tc>
          <w:tcPr>
            <w:tcW w:w="1170" w:type="dxa"/>
          </w:tcPr>
          <w:p w14:paraId="6E39E054" w14:textId="77777777" w:rsidR="005A43C7" w:rsidRDefault="00BA0A25">
            <w:pPr>
              <w:jc w:val="center"/>
              <w:rPr>
                <w:rFonts w:ascii="Arial" w:eastAsia="Arial" w:hAnsi="Arial" w:cs="Arial"/>
                <w:sz w:val="18"/>
                <w:szCs w:val="18"/>
              </w:rPr>
            </w:pPr>
            <w:r>
              <w:rPr>
                <w:rFonts w:ascii="Arial" w:eastAsia="Arial" w:hAnsi="Arial" w:cs="Arial"/>
                <w:sz w:val="18"/>
                <w:szCs w:val="18"/>
              </w:rPr>
              <w:t>Status Perkawinan</w:t>
            </w:r>
          </w:p>
        </w:tc>
        <w:tc>
          <w:tcPr>
            <w:tcW w:w="1530" w:type="dxa"/>
            <w:gridSpan w:val="2"/>
          </w:tcPr>
          <w:p w14:paraId="3D5FEB67" w14:textId="77777777" w:rsidR="005A43C7" w:rsidRDefault="00BA0A25">
            <w:pPr>
              <w:jc w:val="center"/>
              <w:rPr>
                <w:rFonts w:ascii="Arial" w:eastAsia="Arial" w:hAnsi="Arial" w:cs="Arial"/>
                <w:sz w:val="18"/>
                <w:szCs w:val="18"/>
              </w:rPr>
            </w:pPr>
            <w:r>
              <w:rPr>
                <w:rFonts w:ascii="Arial" w:eastAsia="Arial" w:hAnsi="Arial" w:cs="Arial"/>
                <w:sz w:val="18"/>
                <w:szCs w:val="18"/>
              </w:rPr>
              <w:t>Menikah</w:t>
            </w:r>
          </w:p>
          <w:p w14:paraId="23D6B60C" w14:textId="77777777" w:rsidR="005A43C7" w:rsidRDefault="00BA0A25">
            <w:pPr>
              <w:jc w:val="center"/>
              <w:rPr>
                <w:rFonts w:ascii="Arial" w:eastAsia="Arial" w:hAnsi="Arial" w:cs="Arial"/>
                <w:sz w:val="18"/>
                <w:szCs w:val="18"/>
              </w:rPr>
            </w:pPr>
            <w:r>
              <w:rPr>
                <w:rFonts w:ascii="Arial" w:eastAsia="Arial" w:hAnsi="Arial" w:cs="Arial"/>
                <w:sz w:val="18"/>
                <w:szCs w:val="18"/>
              </w:rPr>
              <w:t>Belum Menikah</w:t>
            </w:r>
          </w:p>
          <w:p w14:paraId="7F12A5D9" w14:textId="77777777" w:rsidR="005A43C7" w:rsidRDefault="00BA0A25">
            <w:pPr>
              <w:jc w:val="center"/>
              <w:rPr>
                <w:rFonts w:ascii="Arial" w:eastAsia="Arial" w:hAnsi="Arial" w:cs="Arial"/>
                <w:sz w:val="18"/>
                <w:szCs w:val="18"/>
              </w:rPr>
            </w:pPr>
            <w:r>
              <w:rPr>
                <w:rFonts w:ascii="Arial" w:eastAsia="Arial" w:hAnsi="Arial" w:cs="Arial"/>
                <w:sz w:val="18"/>
                <w:szCs w:val="18"/>
              </w:rPr>
              <w:t>Pernah Menikah</w:t>
            </w:r>
          </w:p>
        </w:tc>
        <w:tc>
          <w:tcPr>
            <w:tcW w:w="900" w:type="dxa"/>
          </w:tcPr>
          <w:p w14:paraId="09717E94" w14:textId="77777777" w:rsidR="005A43C7" w:rsidRDefault="00BA0A25">
            <w:pPr>
              <w:jc w:val="center"/>
              <w:rPr>
                <w:rFonts w:ascii="Arial" w:eastAsia="Arial" w:hAnsi="Arial" w:cs="Arial"/>
                <w:sz w:val="18"/>
                <w:szCs w:val="18"/>
              </w:rPr>
            </w:pPr>
            <w:r>
              <w:rPr>
                <w:rFonts w:ascii="Arial" w:eastAsia="Arial" w:hAnsi="Arial" w:cs="Arial"/>
                <w:sz w:val="18"/>
                <w:szCs w:val="18"/>
              </w:rPr>
              <w:t>114</w:t>
            </w:r>
          </w:p>
          <w:p w14:paraId="6211BA45" w14:textId="77777777" w:rsidR="005A43C7" w:rsidRDefault="00BA0A25">
            <w:pPr>
              <w:jc w:val="center"/>
              <w:rPr>
                <w:rFonts w:ascii="Arial" w:eastAsia="Arial" w:hAnsi="Arial" w:cs="Arial"/>
                <w:sz w:val="18"/>
                <w:szCs w:val="18"/>
              </w:rPr>
            </w:pPr>
            <w:r>
              <w:rPr>
                <w:rFonts w:ascii="Arial" w:eastAsia="Arial" w:hAnsi="Arial" w:cs="Arial"/>
                <w:sz w:val="18"/>
                <w:szCs w:val="18"/>
              </w:rPr>
              <w:t>1</w:t>
            </w:r>
          </w:p>
          <w:p w14:paraId="5D23E658" w14:textId="77777777" w:rsidR="005A43C7" w:rsidRDefault="00BA0A25">
            <w:pPr>
              <w:jc w:val="center"/>
              <w:rPr>
                <w:rFonts w:ascii="Arial" w:eastAsia="Arial" w:hAnsi="Arial" w:cs="Arial"/>
                <w:sz w:val="18"/>
                <w:szCs w:val="18"/>
              </w:rPr>
            </w:pPr>
            <w:r>
              <w:rPr>
                <w:rFonts w:ascii="Arial" w:eastAsia="Arial" w:hAnsi="Arial" w:cs="Arial"/>
                <w:sz w:val="18"/>
                <w:szCs w:val="18"/>
              </w:rPr>
              <w:t>1</w:t>
            </w:r>
          </w:p>
        </w:tc>
        <w:tc>
          <w:tcPr>
            <w:tcW w:w="1260" w:type="dxa"/>
          </w:tcPr>
          <w:p w14:paraId="4548B2C8" w14:textId="77777777" w:rsidR="005A43C7" w:rsidRDefault="00BA0A25">
            <w:pPr>
              <w:jc w:val="center"/>
              <w:rPr>
                <w:rFonts w:ascii="Arial" w:eastAsia="Arial" w:hAnsi="Arial" w:cs="Arial"/>
                <w:sz w:val="18"/>
                <w:szCs w:val="18"/>
              </w:rPr>
            </w:pPr>
            <w:r>
              <w:rPr>
                <w:rFonts w:ascii="Arial" w:eastAsia="Arial" w:hAnsi="Arial" w:cs="Arial"/>
                <w:sz w:val="18"/>
                <w:szCs w:val="18"/>
              </w:rPr>
              <w:t>98.3 %</w:t>
            </w:r>
          </w:p>
          <w:p w14:paraId="10FF8351" w14:textId="77777777" w:rsidR="005A43C7" w:rsidRDefault="00BA0A25">
            <w:pPr>
              <w:jc w:val="center"/>
              <w:rPr>
                <w:rFonts w:ascii="Arial" w:eastAsia="Arial" w:hAnsi="Arial" w:cs="Arial"/>
                <w:sz w:val="18"/>
                <w:szCs w:val="18"/>
              </w:rPr>
            </w:pPr>
            <w:r>
              <w:rPr>
                <w:rFonts w:ascii="Arial" w:eastAsia="Arial" w:hAnsi="Arial" w:cs="Arial"/>
                <w:sz w:val="18"/>
                <w:szCs w:val="18"/>
              </w:rPr>
              <w:t>0.9 %</w:t>
            </w:r>
          </w:p>
          <w:p w14:paraId="355D7A0A" w14:textId="77777777" w:rsidR="005A43C7" w:rsidRDefault="00BA0A25">
            <w:pPr>
              <w:jc w:val="center"/>
              <w:rPr>
                <w:rFonts w:ascii="Arial" w:eastAsia="Arial" w:hAnsi="Arial" w:cs="Arial"/>
                <w:sz w:val="18"/>
                <w:szCs w:val="18"/>
              </w:rPr>
            </w:pPr>
            <w:r>
              <w:rPr>
                <w:rFonts w:ascii="Arial" w:eastAsia="Arial" w:hAnsi="Arial" w:cs="Arial"/>
                <w:sz w:val="18"/>
                <w:szCs w:val="18"/>
              </w:rPr>
              <w:t>0.9 %</w:t>
            </w:r>
          </w:p>
        </w:tc>
      </w:tr>
      <w:tr w:rsidR="005A43C7" w14:paraId="3F2AED61" w14:textId="77777777">
        <w:tc>
          <w:tcPr>
            <w:tcW w:w="1170" w:type="dxa"/>
          </w:tcPr>
          <w:p w14:paraId="013B6489" w14:textId="77777777" w:rsidR="005A43C7" w:rsidRDefault="00BA0A25">
            <w:pPr>
              <w:jc w:val="center"/>
              <w:rPr>
                <w:rFonts w:ascii="Arial" w:eastAsia="Arial" w:hAnsi="Arial" w:cs="Arial"/>
                <w:sz w:val="18"/>
                <w:szCs w:val="18"/>
              </w:rPr>
            </w:pPr>
            <w:r>
              <w:rPr>
                <w:rFonts w:ascii="Arial" w:eastAsia="Arial" w:hAnsi="Arial" w:cs="Arial"/>
                <w:sz w:val="18"/>
                <w:szCs w:val="18"/>
              </w:rPr>
              <w:t>Jumlah Anak</w:t>
            </w:r>
          </w:p>
        </w:tc>
        <w:tc>
          <w:tcPr>
            <w:tcW w:w="1530" w:type="dxa"/>
            <w:gridSpan w:val="2"/>
          </w:tcPr>
          <w:p w14:paraId="5E8C99F5" w14:textId="77777777" w:rsidR="005A43C7" w:rsidRDefault="00BA0A25">
            <w:pPr>
              <w:jc w:val="center"/>
              <w:rPr>
                <w:rFonts w:ascii="Arial" w:eastAsia="Arial" w:hAnsi="Arial" w:cs="Arial"/>
                <w:sz w:val="18"/>
                <w:szCs w:val="18"/>
              </w:rPr>
            </w:pPr>
            <w:r>
              <w:rPr>
                <w:rFonts w:ascii="Arial" w:eastAsia="Arial" w:hAnsi="Arial" w:cs="Arial"/>
                <w:sz w:val="18"/>
                <w:szCs w:val="18"/>
              </w:rPr>
              <w:t>0</w:t>
            </w:r>
          </w:p>
          <w:p w14:paraId="52FB4311" w14:textId="77777777" w:rsidR="005A43C7" w:rsidRDefault="00BA0A25">
            <w:pPr>
              <w:jc w:val="center"/>
              <w:rPr>
                <w:rFonts w:ascii="Arial" w:eastAsia="Arial" w:hAnsi="Arial" w:cs="Arial"/>
                <w:sz w:val="18"/>
                <w:szCs w:val="18"/>
              </w:rPr>
            </w:pPr>
            <w:r>
              <w:rPr>
                <w:rFonts w:ascii="Arial" w:eastAsia="Arial" w:hAnsi="Arial" w:cs="Arial"/>
                <w:sz w:val="18"/>
                <w:szCs w:val="18"/>
              </w:rPr>
              <w:t>1</w:t>
            </w:r>
          </w:p>
          <w:p w14:paraId="0C48BA2C" w14:textId="77777777" w:rsidR="005A43C7" w:rsidRDefault="00BA0A25">
            <w:pPr>
              <w:jc w:val="center"/>
              <w:rPr>
                <w:rFonts w:ascii="Arial" w:eastAsia="Arial" w:hAnsi="Arial" w:cs="Arial"/>
                <w:sz w:val="18"/>
                <w:szCs w:val="18"/>
              </w:rPr>
            </w:pPr>
            <w:r>
              <w:rPr>
                <w:rFonts w:ascii="Arial" w:eastAsia="Arial" w:hAnsi="Arial" w:cs="Arial"/>
                <w:sz w:val="18"/>
                <w:szCs w:val="18"/>
              </w:rPr>
              <w:t>2</w:t>
            </w:r>
          </w:p>
          <w:p w14:paraId="5D1AD90A" w14:textId="77777777" w:rsidR="005A43C7" w:rsidRDefault="00BA0A25">
            <w:pPr>
              <w:jc w:val="center"/>
              <w:rPr>
                <w:rFonts w:ascii="Arial" w:eastAsia="Arial" w:hAnsi="Arial" w:cs="Arial"/>
                <w:sz w:val="18"/>
                <w:szCs w:val="18"/>
              </w:rPr>
            </w:pPr>
            <w:r>
              <w:rPr>
                <w:rFonts w:ascii="Arial" w:eastAsia="Arial" w:hAnsi="Arial" w:cs="Arial"/>
                <w:sz w:val="18"/>
                <w:szCs w:val="18"/>
              </w:rPr>
              <w:t>3</w:t>
            </w:r>
          </w:p>
          <w:p w14:paraId="6A05312B" w14:textId="77777777" w:rsidR="005A43C7" w:rsidRDefault="00BA0A25">
            <w:pPr>
              <w:jc w:val="center"/>
              <w:rPr>
                <w:rFonts w:ascii="Arial" w:eastAsia="Arial" w:hAnsi="Arial" w:cs="Arial"/>
                <w:sz w:val="18"/>
                <w:szCs w:val="18"/>
              </w:rPr>
            </w:pPr>
            <w:r>
              <w:rPr>
                <w:rFonts w:ascii="Arial" w:eastAsia="Arial" w:hAnsi="Arial" w:cs="Arial"/>
                <w:sz w:val="18"/>
                <w:szCs w:val="18"/>
              </w:rPr>
              <w:t>4</w:t>
            </w:r>
          </w:p>
          <w:p w14:paraId="643C24F9" w14:textId="77777777" w:rsidR="005A43C7" w:rsidRDefault="00BA0A25">
            <w:pPr>
              <w:jc w:val="center"/>
              <w:rPr>
                <w:rFonts w:ascii="Arial" w:eastAsia="Arial" w:hAnsi="Arial" w:cs="Arial"/>
                <w:sz w:val="18"/>
                <w:szCs w:val="18"/>
              </w:rPr>
            </w:pPr>
            <w:r>
              <w:rPr>
                <w:rFonts w:ascii="Arial" w:eastAsia="Arial" w:hAnsi="Arial" w:cs="Arial"/>
                <w:sz w:val="18"/>
                <w:szCs w:val="18"/>
              </w:rPr>
              <w:t>5</w:t>
            </w:r>
          </w:p>
          <w:p w14:paraId="726342F0" w14:textId="77777777" w:rsidR="005A43C7" w:rsidRDefault="00BA0A25">
            <w:pPr>
              <w:jc w:val="center"/>
              <w:rPr>
                <w:rFonts w:ascii="Arial" w:eastAsia="Arial" w:hAnsi="Arial" w:cs="Arial"/>
                <w:sz w:val="18"/>
                <w:szCs w:val="18"/>
              </w:rPr>
            </w:pPr>
            <w:r>
              <w:rPr>
                <w:rFonts w:ascii="Arial" w:eastAsia="Arial" w:hAnsi="Arial" w:cs="Arial"/>
                <w:sz w:val="18"/>
                <w:szCs w:val="18"/>
              </w:rPr>
              <w:t>6</w:t>
            </w:r>
          </w:p>
        </w:tc>
        <w:tc>
          <w:tcPr>
            <w:tcW w:w="900" w:type="dxa"/>
          </w:tcPr>
          <w:p w14:paraId="650BF343" w14:textId="77777777" w:rsidR="005A43C7" w:rsidRDefault="00BA0A25">
            <w:pPr>
              <w:jc w:val="center"/>
              <w:rPr>
                <w:rFonts w:ascii="Arial" w:eastAsia="Arial" w:hAnsi="Arial" w:cs="Arial"/>
                <w:sz w:val="18"/>
                <w:szCs w:val="18"/>
              </w:rPr>
            </w:pPr>
            <w:r>
              <w:rPr>
                <w:rFonts w:ascii="Arial" w:eastAsia="Arial" w:hAnsi="Arial" w:cs="Arial"/>
                <w:sz w:val="18"/>
                <w:szCs w:val="18"/>
              </w:rPr>
              <w:t>6</w:t>
            </w:r>
          </w:p>
          <w:p w14:paraId="168037C5" w14:textId="77777777" w:rsidR="005A43C7" w:rsidRDefault="00BA0A25">
            <w:pPr>
              <w:jc w:val="center"/>
              <w:rPr>
                <w:rFonts w:ascii="Arial" w:eastAsia="Arial" w:hAnsi="Arial" w:cs="Arial"/>
                <w:sz w:val="18"/>
                <w:szCs w:val="18"/>
              </w:rPr>
            </w:pPr>
            <w:r>
              <w:rPr>
                <w:rFonts w:ascii="Arial" w:eastAsia="Arial" w:hAnsi="Arial" w:cs="Arial"/>
                <w:sz w:val="18"/>
                <w:szCs w:val="18"/>
              </w:rPr>
              <w:t>33</w:t>
            </w:r>
          </w:p>
          <w:p w14:paraId="4FE83FA8" w14:textId="77777777" w:rsidR="005A43C7" w:rsidRDefault="00BA0A25">
            <w:pPr>
              <w:jc w:val="center"/>
              <w:rPr>
                <w:rFonts w:ascii="Arial" w:eastAsia="Arial" w:hAnsi="Arial" w:cs="Arial"/>
                <w:sz w:val="18"/>
                <w:szCs w:val="18"/>
              </w:rPr>
            </w:pPr>
            <w:r>
              <w:rPr>
                <w:rFonts w:ascii="Arial" w:eastAsia="Arial" w:hAnsi="Arial" w:cs="Arial"/>
                <w:sz w:val="18"/>
                <w:szCs w:val="18"/>
              </w:rPr>
              <w:t>52</w:t>
            </w:r>
          </w:p>
          <w:p w14:paraId="1BDEE7A0" w14:textId="77777777" w:rsidR="005A43C7" w:rsidRDefault="00BA0A25">
            <w:pPr>
              <w:jc w:val="center"/>
              <w:rPr>
                <w:rFonts w:ascii="Arial" w:eastAsia="Arial" w:hAnsi="Arial" w:cs="Arial"/>
                <w:sz w:val="18"/>
                <w:szCs w:val="18"/>
              </w:rPr>
            </w:pPr>
            <w:r>
              <w:rPr>
                <w:rFonts w:ascii="Arial" w:eastAsia="Arial" w:hAnsi="Arial" w:cs="Arial"/>
                <w:sz w:val="18"/>
                <w:szCs w:val="18"/>
              </w:rPr>
              <w:t>15</w:t>
            </w:r>
          </w:p>
          <w:p w14:paraId="5168A590" w14:textId="77777777" w:rsidR="005A43C7" w:rsidRDefault="00BA0A25">
            <w:pPr>
              <w:jc w:val="center"/>
              <w:rPr>
                <w:rFonts w:ascii="Arial" w:eastAsia="Arial" w:hAnsi="Arial" w:cs="Arial"/>
                <w:sz w:val="18"/>
                <w:szCs w:val="18"/>
              </w:rPr>
            </w:pPr>
            <w:r>
              <w:rPr>
                <w:rFonts w:ascii="Arial" w:eastAsia="Arial" w:hAnsi="Arial" w:cs="Arial"/>
                <w:sz w:val="18"/>
                <w:szCs w:val="18"/>
              </w:rPr>
              <w:t>7</w:t>
            </w:r>
          </w:p>
          <w:p w14:paraId="36A4673F" w14:textId="77777777" w:rsidR="005A43C7" w:rsidRDefault="00BA0A25">
            <w:pPr>
              <w:jc w:val="center"/>
              <w:rPr>
                <w:rFonts w:ascii="Arial" w:eastAsia="Arial" w:hAnsi="Arial" w:cs="Arial"/>
                <w:sz w:val="18"/>
                <w:szCs w:val="18"/>
              </w:rPr>
            </w:pPr>
            <w:r>
              <w:rPr>
                <w:rFonts w:ascii="Arial" w:eastAsia="Arial" w:hAnsi="Arial" w:cs="Arial"/>
                <w:sz w:val="18"/>
                <w:szCs w:val="18"/>
              </w:rPr>
              <w:t>2</w:t>
            </w:r>
          </w:p>
          <w:p w14:paraId="5C199EDF" w14:textId="77777777" w:rsidR="005A43C7" w:rsidRDefault="00BA0A25">
            <w:pPr>
              <w:jc w:val="center"/>
              <w:rPr>
                <w:rFonts w:ascii="Arial" w:eastAsia="Arial" w:hAnsi="Arial" w:cs="Arial"/>
                <w:sz w:val="18"/>
                <w:szCs w:val="18"/>
              </w:rPr>
            </w:pPr>
            <w:r>
              <w:rPr>
                <w:rFonts w:ascii="Arial" w:eastAsia="Arial" w:hAnsi="Arial" w:cs="Arial"/>
                <w:sz w:val="18"/>
                <w:szCs w:val="18"/>
              </w:rPr>
              <w:t>1</w:t>
            </w:r>
          </w:p>
        </w:tc>
        <w:tc>
          <w:tcPr>
            <w:tcW w:w="1260" w:type="dxa"/>
          </w:tcPr>
          <w:p w14:paraId="5DF0B9AF" w14:textId="77777777" w:rsidR="005A43C7" w:rsidRDefault="00BA0A25">
            <w:pPr>
              <w:jc w:val="center"/>
              <w:rPr>
                <w:rFonts w:ascii="Arial" w:eastAsia="Arial" w:hAnsi="Arial" w:cs="Arial"/>
                <w:sz w:val="18"/>
                <w:szCs w:val="18"/>
              </w:rPr>
            </w:pPr>
            <w:r>
              <w:rPr>
                <w:rFonts w:ascii="Arial" w:eastAsia="Arial" w:hAnsi="Arial" w:cs="Arial"/>
                <w:sz w:val="18"/>
                <w:szCs w:val="18"/>
              </w:rPr>
              <w:t>3.7 %</w:t>
            </w:r>
          </w:p>
          <w:p w14:paraId="77106542" w14:textId="77777777" w:rsidR="005A43C7" w:rsidRDefault="00BA0A25">
            <w:pPr>
              <w:jc w:val="center"/>
              <w:rPr>
                <w:rFonts w:ascii="Arial" w:eastAsia="Arial" w:hAnsi="Arial" w:cs="Arial"/>
                <w:sz w:val="18"/>
                <w:szCs w:val="18"/>
              </w:rPr>
            </w:pPr>
            <w:r>
              <w:rPr>
                <w:rFonts w:ascii="Arial" w:eastAsia="Arial" w:hAnsi="Arial" w:cs="Arial"/>
                <w:sz w:val="18"/>
                <w:szCs w:val="18"/>
              </w:rPr>
              <w:t>28.4 %</w:t>
            </w:r>
          </w:p>
          <w:p w14:paraId="4B098A64" w14:textId="77777777" w:rsidR="005A43C7" w:rsidRDefault="00BA0A25">
            <w:pPr>
              <w:jc w:val="center"/>
              <w:rPr>
                <w:rFonts w:ascii="Arial" w:eastAsia="Arial" w:hAnsi="Arial" w:cs="Arial"/>
                <w:sz w:val="18"/>
                <w:szCs w:val="18"/>
              </w:rPr>
            </w:pPr>
            <w:r>
              <w:rPr>
                <w:rFonts w:ascii="Arial" w:eastAsia="Arial" w:hAnsi="Arial" w:cs="Arial"/>
                <w:sz w:val="18"/>
                <w:szCs w:val="18"/>
              </w:rPr>
              <w:t>44.8 %</w:t>
            </w:r>
          </w:p>
          <w:p w14:paraId="480EEA15" w14:textId="77777777" w:rsidR="005A43C7" w:rsidRDefault="00BA0A25">
            <w:pPr>
              <w:jc w:val="center"/>
              <w:rPr>
                <w:rFonts w:ascii="Arial" w:eastAsia="Arial" w:hAnsi="Arial" w:cs="Arial"/>
                <w:sz w:val="18"/>
                <w:szCs w:val="18"/>
              </w:rPr>
            </w:pPr>
            <w:r>
              <w:rPr>
                <w:rFonts w:ascii="Arial" w:eastAsia="Arial" w:hAnsi="Arial" w:cs="Arial"/>
                <w:sz w:val="18"/>
                <w:szCs w:val="18"/>
              </w:rPr>
              <w:t>12.9 %</w:t>
            </w:r>
          </w:p>
          <w:p w14:paraId="7F36F39A" w14:textId="77777777" w:rsidR="005A43C7" w:rsidRDefault="00BA0A25">
            <w:pPr>
              <w:jc w:val="center"/>
              <w:rPr>
                <w:rFonts w:ascii="Arial" w:eastAsia="Arial" w:hAnsi="Arial" w:cs="Arial"/>
                <w:sz w:val="18"/>
                <w:szCs w:val="18"/>
              </w:rPr>
            </w:pPr>
            <w:r>
              <w:rPr>
                <w:rFonts w:ascii="Arial" w:eastAsia="Arial" w:hAnsi="Arial" w:cs="Arial"/>
                <w:sz w:val="18"/>
                <w:szCs w:val="18"/>
              </w:rPr>
              <w:t>9.0 %</w:t>
            </w:r>
          </w:p>
          <w:p w14:paraId="7A2C6230" w14:textId="77777777" w:rsidR="005A43C7" w:rsidRDefault="00BA0A25">
            <w:pPr>
              <w:jc w:val="center"/>
              <w:rPr>
                <w:rFonts w:ascii="Arial" w:eastAsia="Arial" w:hAnsi="Arial" w:cs="Arial"/>
                <w:sz w:val="18"/>
                <w:szCs w:val="18"/>
              </w:rPr>
            </w:pPr>
            <w:r>
              <w:rPr>
                <w:rFonts w:ascii="Arial" w:eastAsia="Arial" w:hAnsi="Arial" w:cs="Arial"/>
                <w:sz w:val="18"/>
                <w:szCs w:val="18"/>
              </w:rPr>
              <w:t>1.7 %</w:t>
            </w:r>
          </w:p>
          <w:p w14:paraId="13BFC666" w14:textId="77777777" w:rsidR="005A43C7" w:rsidRDefault="00BA0A25">
            <w:pPr>
              <w:jc w:val="center"/>
              <w:rPr>
                <w:rFonts w:ascii="Arial" w:eastAsia="Arial" w:hAnsi="Arial" w:cs="Arial"/>
                <w:sz w:val="18"/>
                <w:szCs w:val="18"/>
              </w:rPr>
            </w:pPr>
            <w:r>
              <w:rPr>
                <w:rFonts w:ascii="Arial" w:eastAsia="Arial" w:hAnsi="Arial" w:cs="Arial"/>
                <w:sz w:val="18"/>
                <w:szCs w:val="18"/>
              </w:rPr>
              <w:t>0.9 %</w:t>
            </w:r>
          </w:p>
        </w:tc>
      </w:tr>
    </w:tbl>
    <w:p w14:paraId="6CE17029" w14:textId="77777777" w:rsidR="005A43C7" w:rsidRDefault="005A43C7">
      <w:pPr>
        <w:spacing w:line="360" w:lineRule="auto"/>
        <w:jc w:val="both"/>
        <w:rPr>
          <w:rFonts w:ascii="Arial" w:eastAsia="Arial" w:hAnsi="Arial" w:cs="Arial"/>
          <w:sz w:val="20"/>
          <w:szCs w:val="20"/>
        </w:rPr>
      </w:pPr>
    </w:p>
    <w:p w14:paraId="1F98D181"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Tabel 1 menunjukkan frekuensi responden yang ditemui dalam penelitian paling banyak dengan rentan usia 31 - 40 tahun sebanyak 45.7%. Pendidikan SLTP/sederajat paling banyak ditemukan sebanyak 43.1%. Pekerjaan dominan sebagai IRT yang paling tinggi sebanyak 57.8%. Sebagian besar sudah berstatus menikah sebanyak 98.3%. Serta mendominasi memiliki jumlah anak 2 sebanyak 44.8%.</w:t>
      </w:r>
    </w:p>
    <w:p w14:paraId="479D579F"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Distribusi pengetahuan, sikap, persepsi dan perilaku disajikan dalam table 2, table 3, table 4, dan table 5 sebagai berikut :</w:t>
      </w:r>
    </w:p>
    <w:p w14:paraId="7A374D3E" w14:textId="77777777" w:rsidR="005A43C7" w:rsidRDefault="00BA0A25">
      <w:pPr>
        <w:jc w:val="both"/>
        <w:rPr>
          <w:rFonts w:ascii="Arial" w:eastAsia="Arial" w:hAnsi="Arial" w:cs="Arial"/>
          <w:b/>
          <w:sz w:val="18"/>
          <w:szCs w:val="18"/>
        </w:rPr>
      </w:pPr>
      <w:r>
        <w:rPr>
          <w:rFonts w:ascii="Arial" w:eastAsia="Arial" w:hAnsi="Arial" w:cs="Arial"/>
          <w:b/>
          <w:sz w:val="18"/>
          <w:szCs w:val="18"/>
        </w:rPr>
        <w:t>Tabel 2 Distribusi frekuensi berdasarkan pengetahuan</w:t>
      </w:r>
    </w:p>
    <w:tbl>
      <w:tblPr>
        <w:tblStyle w:val="a0"/>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30"/>
        <w:gridCol w:w="1405"/>
        <w:gridCol w:w="1618"/>
      </w:tblGrid>
      <w:tr w:rsidR="005A43C7" w14:paraId="10E0B375" w14:textId="77777777">
        <w:trPr>
          <w:jc w:val="center"/>
        </w:trPr>
        <w:tc>
          <w:tcPr>
            <w:tcW w:w="1630" w:type="dxa"/>
            <w:tcBorders>
              <w:bottom w:val="single" w:sz="4" w:space="0" w:color="000000"/>
            </w:tcBorders>
          </w:tcPr>
          <w:p w14:paraId="369B459A" w14:textId="77777777" w:rsidR="005A43C7" w:rsidRDefault="00BA0A25">
            <w:pPr>
              <w:jc w:val="center"/>
              <w:rPr>
                <w:rFonts w:ascii="Arial" w:eastAsia="Arial" w:hAnsi="Arial" w:cs="Arial"/>
                <w:b/>
                <w:sz w:val="18"/>
                <w:szCs w:val="18"/>
              </w:rPr>
            </w:pPr>
            <w:r>
              <w:rPr>
                <w:rFonts w:ascii="Arial" w:eastAsia="Arial" w:hAnsi="Arial" w:cs="Arial"/>
                <w:b/>
                <w:sz w:val="18"/>
                <w:szCs w:val="18"/>
              </w:rPr>
              <w:t>Keterangan</w:t>
            </w:r>
          </w:p>
        </w:tc>
        <w:tc>
          <w:tcPr>
            <w:tcW w:w="1405" w:type="dxa"/>
            <w:tcBorders>
              <w:bottom w:val="single" w:sz="4" w:space="0" w:color="000000"/>
            </w:tcBorders>
          </w:tcPr>
          <w:p w14:paraId="7DC9E501" w14:textId="77777777" w:rsidR="005A43C7" w:rsidRDefault="00BA0A25">
            <w:pPr>
              <w:jc w:val="center"/>
              <w:rPr>
                <w:rFonts w:ascii="Arial" w:eastAsia="Arial" w:hAnsi="Arial" w:cs="Arial"/>
                <w:b/>
                <w:sz w:val="18"/>
                <w:szCs w:val="18"/>
              </w:rPr>
            </w:pPr>
            <w:r>
              <w:rPr>
                <w:rFonts w:ascii="Arial" w:eastAsia="Arial" w:hAnsi="Arial" w:cs="Arial"/>
                <w:b/>
                <w:sz w:val="18"/>
                <w:szCs w:val="18"/>
              </w:rPr>
              <w:t>Jumlah</w:t>
            </w:r>
          </w:p>
        </w:tc>
        <w:tc>
          <w:tcPr>
            <w:tcW w:w="1618" w:type="dxa"/>
            <w:tcBorders>
              <w:bottom w:val="single" w:sz="4" w:space="0" w:color="000000"/>
            </w:tcBorders>
          </w:tcPr>
          <w:p w14:paraId="4563632E" w14:textId="77777777" w:rsidR="005A43C7" w:rsidRDefault="00BA0A25">
            <w:pPr>
              <w:jc w:val="center"/>
              <w:rPr>
                <w:rFonts w:ascii="Arial" w:eastAsia="Arial" w:hAnsi="Arial" w:cs="Arial"/>
                <w:b/>
                <w:sz w:val="18"/>
                <w:szCs w:val="18"/>
              </w:rPr>
            </w:pPr>
            <w:r>
              <w:rPr>
                <w:rFonts w:ascii="Arial" w:eastAsia="Arial" w:hAnsi="Arial" w:cs="Arial"/>
                <w:b/>
                <w:sz w:val="18"/>
                <w:szCs w:val="18"/>
              </w:rPr>
              <w:t>Prosentase</w:t>
            </w:r>
          </w:p>
        </w:tc>
      </w:tr>
      <w:tr w:rsidR="005A43C7" w14:paraId="475CB37B" w14:textId="77777777">
        <w:trPr>
          <w:jc w:val="center"/>
        </w:trPr>
        <w:tc>
          <w:tcPr>
            <w:tcW w:w="1630" w:type="dxa"/>
            <w:tcBorders>
              <w:bottom w:val="nil"/>
            </w:tcBorders>
          </w:tcPr>
          <w:p w14:paraId="17513785" w14:textId="77777777" w:rsidR="005A43C7" w:rsidRDefault="00BA0A25">
            <w:pPr>
              <w:jc w:val="both"/>
              <w:rPr>
                <w:rFonts w:ascii="Arial" w:eastAsia="Arial" w:hAnsi="Arial" w:cs="Arial"/>
                <w:sz w:val="18"/>
                <w:szCs w:val="18"/>
              </w:rPr>
            </w:pPr>
            <w:r>
              <w:rPr>
                <w:rFonts w:ascii="Arial" w:eastAsia="Arial" w:hAnsi="Arial" w:cs="Arial"/>
                <w:sz w:val="18"/>
                <w:szCs w:val="18"/>
              </w:rPr>
              <w:t>Kurang</w:t>
            </w:r>
          </w:p>
        </w:tc>
        <w:tc>
          <w:tcPr>
            <w:tcW w:w="1405" w:type="dxa"/>
            <w:tcBorders>
              <w:bottom w:val="nil"/>
            </w:tcBorders>
          </w:tcPr>
          <w:p w14:paraId="21CB9CA5" w14:textId="77777777" w:rsidR="005A43C7" w:rsidRDefault="00BA0A25">
            <w:pPr>
              <w:jc w:val="center"/>
              <w:rPr>
                <w:rFonts w:ascii="Arial" w:eastAsia="Arial" w:hAnsi="Arial" w:cs="Arial"/>
                <w:sz w:val="18"/>
                <w:szCs w:val="18"/>
              </w:rPr>
            </w:pPr>
            <w:r>
              <w:rPr>
                <w:rFonts w:ascii="Arial" w:eastAsia="Arial" w:hAnsi="Arial" w:cs="Arial"/>
                <w:sz w:val="18"/>
                <w:szCs w:val="18"/>
              </w:rPr>
              <w:t>1</w:t>
            </w:r>
          </w:p>
        </w:tc>
        <w:tc>
          <w:tcPr>
            <w:tcW w:w="1618" w:type="dxa"/>
            <w:tcBorders>
              <w:bottom w:val="nil"/>
            </w:tcBorders>
          </w:tcPr>
          <w:p w14:paraId="1B4529AE" w14:textId="77777777" w:rsidR="005A43C7" w:rsidRDefault="00BA0A25">
            <w:pPr>
              <w:jc w:val="center"/>
              <w:rPr>
                <w:rFonts w:ascii="Arial" w:eastAsia="Arial" w:hAnsi="Arial" w:cs="Arial"/>
                <w:sz w:val="18"/>
                <w:szCs w:val="18"/>
              </w:rPr>
            </w:pPr>
            <w:r>
              <w:rPr>
                <w:rFonts w:ascii="Arial" w:eastAsia="Arial" w:hAnsi="Arial" w:cs="Arial"/>
                <w:sz w:val="18"/>
                <w:szCs w:val="18"/>
              </w:rPr>
              <w:t>0.9 %</w:t>
            </w:r>
          </w:p>
        </w:tc>
      </w:tr>
      <w:tr w:rsidR="005A43C7" w14:paraId="2B67C7C3" w14:textId="77777777">
        <w:trPr>
          <w:jc w:val="center"/>
        </w:trPr>
        <w:tc>
          <w:tcPr>
            <w:tcW w:w="1630" w:type="dxa"/>
            <w:tcBorders>
              <w:top w:val="nil"/>
              <w:bottom w:val="nil"/>
            </w:tcBorders>
          </w:tcPr>
          <w:p w14:paraId="4A5E4329" w14:textId="77777777" w:rsidR="005A43C7" w:rsidRDefault="00BA0A25">
            <w:pPr>
              <w:jc w:val="both"/>
              <w:rPr>
                <w:rFonts w:ascii="Arial" w:eastAsia="Arial" w:hAnsi="Arial" w:cs="Arial"/>
                <w:sz w:val="18"/>
                <w:szCs w:val="18"/>
              </w:rPr>
            </w:pPr>
            <w:r>
              <w:rPr>
                <w:rFonts w:ascii="Arial" w:eastAsia="Arial" w:hAnsi="Arial" w:cs="Arial"/>
                <w:sz w:val="18"/>
                <w:szCs w:val="18"/>
              </w:rPr>
              <w:t>Cukup</w:t>
            </w:r>
          </w:p>
        </w:tc>
        <w:tc>
          <w:tcPr>
            <w:tcW w:w="1405" w:type="dxa"/>
            <w:tcBorders>
              <w:top w:val="nil"/>
              <w:bottom w:val="nil"/>
            </w:tcBorders>
          </w:tcPr>
          <w:p w14:paraId="1D434EB1" w14:textId="77777777" w:rsidR="005A43C7" w:rsidRDefault="00BA0A25">
            <w:pPr>
              <w:jc w:val="center"/>
              <w:rPr>
                <w:rFonts w:ascii="Arial" w:eastAsia="Arial" w:hAnsi="Arial" w:cs="Arial"/>
                <w:sz w:val="18"/>
                <w:szCs w:val="18"/>
              </w:rPr>
            </w:pPr>
            <w:r>
              <w:rPr>
                <w:rFonts w:ascii="Arial" w:eastAsia="Arial" w:hAnsi="Arial" w:cs="Arial"/>
                <w:sz w:val="18"/>
                <w:szCs w:val="18"/>
              </w:rPr>
              <w:t>27</w:t>
            </w:r>
          </w:p>
        </w:tc>
        <w:tc>
          <w:tcPr>
            <w:tcW w:w="1618" w:type="dxa"/>
            <w:tcBorders>
              <w:top w:val="nil"/>
              <w:bottom w:val="nil"/>
            </w:tcBorders>
          </w:tcPr>
          <w:p w14:paraId="3A2EAB20" w14:textId="77777777" w:rsidR="005A43C7" w:rsidRDefault="00BA0A25">
            <w:pPr>
              <w:jc w:val="center"/>
              <w:rPr>
                <w:rFonts w:ascii="Arial" w:eastAsia="Arial" w:hAnsi="Arial" w:cs="Arial"/>
                <w:sz w:val="18"/>
                <w:szCs w:val="18"/>
              </w:rPr>
            </w:pPr>
            <w:r>
              <w:rPr>
                <w:rFonts w:ascii="Arial" w:eastAsia="Arial" w:hAnsi="Arial" w:cs="Arial"/>
                <w:sz w:val="18"/>
                <w:szCs w:val="18"/>
              </w:rPr>
              <w:t>23.2 %</w:t>
            </w:r>
          </w:p>
        </w:tc>
      </w:tr>
      <w:tr w:rsidR="005A43C7" w14:paraId="661C9915" w14:textId="77777777">
        <w:trPr>
          <w:jc w:val="center"/>
        </w:trPr>
        <w:tc>
          <w:tcPr>
            <w:tcW w:w="1630" w:type="dxa"/>
            <w:tcBorders>
              <w:top w:val="nil"/>
              <w:bottom w:val="nil"/>
            </w:tcBorders>
          </w:tcPr>
          <w:p w14:paraId="47675536" w14:textId="77777777" w:rsidR="005A43C7" w:rsidRDefault="00BA0A25">
            <w:pPr>
              <w:jc w:val="both"/>
              <w:rPr>
                <w:rFonts w:ascii="Arial" w:eastAsia="Arial" w:hAnsi="Arial" w:cs="Arial"/>
                <w:sz w:val="18"/>
                <w:szCs w:val="18"/>
              </w:rPr>
            </w:pPr>
            <w:r>
              <w:rPr>
                <w:rFonts w:ascii="Arial" w:eastAsia="Arial" w:hAnsi="Arial" w:cs="Arial"/>
                <w:sz w:val="18"/>
                <w:szCs w:val="18"/>
              </w:rPr>
              <w:t>Baik</w:t>
            </w:r>
          </w:p>
        </w:tc>
        <w:tc>
          <w:tcPr>
            <w:tcW w:w="1405" w:type="dxa"/>
            <w:tcBorders>
              <w:top w:val="nil"/>
              <w:bottom w:val="nil"/>
            </w:tcBorders>
          </w:tcPr>
          <w:p w14:paraId="623CDC7F" w14:textId="77777777" w:rsidR="005A43C7" w:rsidRDefault="00BA0A25">
            <w:pPr>
              <w:jc w:val="center"/>
              <w:rPr>
                <w:rFonts w:ascii="Arial" w:eastAsia="Arial" w:hAnsi="Arial" w:cs="Arial"/>
                <w:sz w:val="18"/>
                <w:szCs w:val="18"/>
              </w:rPr>
            </w:pPr>
            <w:r>
              <w:rPr>
                <w:rFonts w:ascii="Arial" w:eastAsia="Arial" w:hAnsi="Arial" w:cs="Arial"/>
                <w:sz w:val="18"/>
                <w:szCs w:val="18"/>
              </w:rPr>
              <w:t>88</w:t>
            </w:r>
          </w:p>
        </w:tc>
        <w:tc>
          <w:tcPr>
            <w:tcW w:w="1618" w:type="dxa"/>
            <w:tcBorders>
              <w:top w:val="nil"/>
              <w:bottom w:val="nil"/>
            </w:tcBorders>
          </w:tcPr>
          <w:p w14:paraId="53E3D2D8" w14:textId="77777777" w:rsidR="005A43C7" w:rsidRDefault="00BA0A25">
            <w:pPr>
              <w:jc w:val="center"/>
              <w:rPr>
                <w:rFonts w:ascii="Arial" w:eastAsia="Arial" w:hAnsi="Arial" w:cs="Arial"/>
                <w:sz w:val="18"/>
                <w:szCs w:val="18"/>
              </w:rPr>
            </w:pPr>
            <w:r>
              <w:rPr>
                <w:rFonts w:ascii="Arial" w:eastAsia="Arial" w:hAnsi="Arial" w:cs="Arial"/>
                <w:sz w:val="18"/>
                <w:szCs w:val="18"/>
              </w:rPr>
              <w:t>75.9 %</w:t>
            </w:r>
          </w:p>
        </w:tc>
      </w:tr>
      <w:tr w:rsidR="005A43C7" w14:paraId="2E6B1A3E" w14:textId="77777777">
        <w:trPr>
          <w:jc w:val="center"/>
        </w:trPr>
        <w:tc>
          <w:tcPr>
            <w:tcW w:w="1630" w:type="dxa"/>
            <w:tcBorders>
              <w:top w:val="nil"/>
            </w:tcBorders>
          </w:tcPr>
          <w:p w14:paraId="7229BB0E" w14:textId="77777777" w:rsidR="005A43C7" w:rsidRDefault="00BA0A25">
            <w:pPr>
              <w:jc w:val="both"/>
              <w:rPr>
                <w:rFonts w:ascii="Arial" w:eastAsia="Arial" w:hAnsi="Arial" w:cs="Arial"/>
                <w:sz w:val="18"/>
                <w:szCs w:val="18"/>
              </w:rPr>
            </w:pPr>
            <w:r>
              <w:rPr>
                <w:rFonts w:ascii="Arial" w:eastAsia="Arial" w:hAnsi="Arial" w:cs="Arial"/>
                <w:sz w:val="18"/>
                <w:szCs w:val="18"/>
              </w:rPr>
              <w:t>Total</w:t>
            </w:r>
          </w:p>
        </w:tc>
        <w:tc>
          <w:tcPr>
            <w:tcW w:w="1405" w:type="dxa"/>
            <w:tcBorders>
              <w:top w:val="nil"/>
            </w:tcBorders>
          </w:tcPr>
          <w:p w14:paraId="45F9EEAA" w14:textId="77777777" w:rsidR="005A43C7" w:rsidRDefault="00BA0A25">
            <w:pPr>
              <w:jc w:val="center"/>
              <w:rPr>
                <w:rFonts w:ascii="Arial" w:eastAsia="Arial" w:hAnsi="Arial" w:cs="Arial"/>
                <w:sz w:val="18"/>
                <w:szCs w:val="18"/>
              </w:rPr>
            </w:pPr>
            <w:r>
              <w:rPr>
                <w:rFonts w:ascii="Arial" w:eastAsia="Arial" w:hAnsi="Arial" w:cs="Arial"/>
                <w:sz w:val="18"/>
                <w:szCs w:val="18"/>
              </w:rPr>
              <w:t>116</w:t>
            </w:r>
          </w:p>
        </w:tc>
        <w:tc>
          <w:tcPr>
            <w:tcW w:w="1618" w:type="dxa"/>
            <w:tcBorders>
              <w:top w:val="nil"/>
            </w:tcBorders>
          </w:tcPr>
          <w:p w14:paraId="2045BCDC" w14:textId="77777777" w:rsidR="005A43C7" w:rsidRDefault="00BA0A25">
            <w:pPr>
              <w:jc w:val="center"/>
              <w:rPr>
                <w:rFonts w:ascii="Arial" w:eastAsia="Arial" w:hAnsi="Arial" w:cs="Arial"/>
                <w:sz w:val="18"/>
                <w:szCs w:val="18"/>
              </w:rPr>
            </w:pPr>
            <w:r>
              <w:rPr>
                <w:rFonts w:ascii="Arial" w:eastAsia="Arial" w:hAnsi="Arial" w:cs="Arial"/>
                <w:sz w:val="18"/>
                <w:szCs w:val="18"/>
              </w:rPr>
              <w:t>100 %</w:t>
            </w:r>
          </w:p>
        </w:tc>
      </w:tr>
    </w:tbl>
    <w:p w14:paraId="5DDA7997"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ab/>
      </w:r>
    </w:p>
    <w:p w14:paraId="2177711F"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 xml:space="preserve">Tabel 2 distribusi berdasarkan pengetahuan menunjukkan bahwa mayoritas responden memiliki pengetahuan baik terhadap servisitis sebanyak 75.9 %. </w:t>
      </w:r>
    </w:p>
    <w:p w14:paraId="7E3B6EE0" w14:textId="77777777" w:rsidR="005A43C7" w:rsidRDefault="005A43C7">
      <w:pPr>
        <w:spacing w:line="360" w:lineRule="auto"/>
        <w:jc w:val="both"/>
        <w:rPr>
          <w:rFonts w:ascii="Arial" w:eastAsia="Arial" w:hAnsi="Arial" w:cs="Arial"/>
          <w:sz w:val="20"/>
          <w:szCs w:val="20"/>
        </w:rPr>
      </w:pPr>
    </w:p>
    <w:p w14:paraId="4919858E" w14:textId="77777777" w:rsidR="005A43C7" w:rsidRDefault="00BA0A25">
      <w:pPr>
        <w:jc w:val="both"/>
        <w:rPr>
          <w:rFonts w:ascii="Arial" w:eastAsia="Arial" w:hAnsi="Arial" w:cs="Arial"/>
          <w:b/>
          <w:sz w:val="18"/>
          <w:szCs w:val="18"/>
        </w:rPr>
      </w:pPr>
      <w:r>
        <w:rPr>
          <w:rFonts w:ascii="Arial" w:eastAsia="Arial" w:hAnsi="Arial" w:cs="Arial"/>
          <w:b/>
          <w:sz w:val="18"/>
          <w:szCs w:val="18"/>
        </w:rPr>
        <w:t>Tabel 3 Distribusi data berdasarkan sikap</w:t>
      </w:r>
    </w:p>
    <w:tbl>
      <w:tblPr>
        <w:tblStyle w:val="a1"/>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30"/>
        <w:gridCol w:w="1405"/>
        <w:gridCol w:w="1618"/>
      </w:tblGrid>
      <w:tr w:rsidR="005A43C7" w14:paraId="7D479360" w14:textId="77777777">
        <w:trPr>
          <w:jc w:val="center"/>
        </w:trPr>
        <w:tc>
          <w:tcPr>
            <w:tcW w:w="1630" w:type="dxa"/>
            <w:tcBorders>
              <w:bottom w:val="single" w:sz="4" w:space="0" w:color="000000"/>
            </w:tcBorders>
          </w:tcPr>
          <w:p w14:paraId="73256DED" w14:textId="77777777" w:rsidR="005A43C7" w:rsidRDefault="00BA0A25">
            <w:pPr>
              <w:jc w:val="center"/>
              <w:rPr>
                <w:rFonts w:ascii="Arial" w:eastAsia="Arial" w:hAnsi="Arial" w:cs="Arial"/>
                <w:b/>
                <w:sz w:val="18"/>
                <w:szCs w:val="18"/>
              </w:rPr>
            </w:pPr>
            <w:r>
              <w:rPr>
                <w:rFonts w:ascii="Arial" w:eastAsia="Arial" w:hAnsi="Arial" w:cs="Arial"/>
                <w:b/>
                <w:sz w:val="18"/>
                <w:szCs w:val="18"/>
              </w:rPr>
              <w:t>Keterangan</w:t>
            </w:r>
          </w:p>
        </w:tc>
        <w:tc>
          <w:tcPr>
            <w:tcW w:w="1405" w:type="dxa"/>
            <w:tcBorders>
              <w:bottom w:val="single" w:sz="4" w:space="0" w:color="000000"/>
            </w:tcBorders>
          </w:tcPr>
          <w:p w14:paraId="7DF71907" w14:textId="77777777" w:rsidR="005A43C7" w:rsidRDefault="00BA0A25">
            <w:pPr>
              <w:jc w:val="center"/>
              <w:rPr>
                <w:rFonts w:ascii="Arial" w:eastAsia="Arial" w:hAnsi="Arial" w:cs="Arial"/>
                <w:b/>
                <w:sz w:val="18"/>
                <w:szCs w:val="18"/>
              </w:rPr>
            </w:pPr>
            <w:r>
              <w:rPr>
                <w:rFonts w:ascii="Arial" w:eastAsia="Arial" w:hAnsi="Arial" w:cs="Arial"/>
                <w:b/>
                <w:sz w:val="18"/>
                <w:szCs w:val="18"/>
              </w:rPr>
              <w:t>Jumlah</w:t>
            </w:r>
          </w:p>
        </w:tc>
        <w:tc>
          <w:tcPr>
            <w:tcW w:w="1618" w:type="dxa"/>
            <w:tcBorders>
              <w:bottom w:val="single" w:sz="4" w:space="0" w:color="000000"/>
            </w:tcBorders>
          </w:tcPr>
          <w:p w14:paraId="0B880C2B" w14:textId="77777777" w:rsidR="005A43C7" w:rsidRDefault="00BA0A25">
            <w:pPr>
              <w:jc w:val="center"/>
              <w:rPr>
                <w:rFonts w:ascii="Arial" w:eastAsia="Arial" w:hAnsi="Arial" w:cs="Arial"/>
                <w:b/>
                <w:sz w:val="18"/>
                <w:szCs w:val="18"/>
              </w:rPr>
            </w:pPr>
            <w:r>
              <w:rPr>
                <w:rFonts w:ascii="Arial" w:eastAsia="Arial" w:hAnsi="Arial" w:cs="Arial"/>
                <w:b/>
                <w:sz w:val="18"/>
                <w:szCs w:val="18"/>
              </w:rPr>
              <w:t>Prosentase</w:t>
            </w:r>
          </w:p>
        </w:tc>
      </w:tr>
      <w:tr w:rsidR="005A43C7" w14:paraId="621FDCEC" w14:textId="77777777">
        <w:trPr>
          <w:jc w:val="center"/>
        </w:trPr>
        <w:tc>
          <w:tcPr>
            <w:tcW w:w="1630" w:type="dxa"/>
            <w:tcBorders>
              <w:bottom w:val="nil"/>
            </w:tcBorders>
          </w:tcPr>
          <w:p w14:paraId="3DEDCE33" w14:textId="77777777" w:rsidR="005A43C7" w:rsidRDefault="00BA0A25">
            <w:pPr>
              <w:jc w:val="both"/>
              <w:rPr>
                <w:rFonts w:ascii="Arial" w:eastAsia="Arial" w:hAnsi="Arial" w:cs="Arial"/>
                <w:sz w:val="18"/>
                <w:szCs w:val="18"/>
              </w:rPr>
            </w:pPr>
            <w:r>
              <w:rPr>
                <w:rFonts w:ascii="Arial" w:eastAsia="Arial" w:hAnsi="Arial" w:cs="Arial"/>
                <w:sz w:val="18"/>
                <w:szCs w:val="18"/>
              </w:rPr>
              <w:t>Tidak Pernah</w:t>
            </w:r>
          </w:p>
        </w:tc>
        <w:tc>
          <w:tcPr>
            <w:tcW w:w="1405" w:type="dxa"/>
            <w:tcBorders>
              <w:bottom w:val="nil"/>
            </w:tcBorders>
          </w:tcPr>
          <w:p w14:paraId="670C4BF9" w14:textId="77777777" w:rsidR="005A43C7" w:rsidRDefault="00BA0A25">
            <w:pPr>
              <w:jc w:val="center"/>
              <w:rPr>
                <w:rFonts w:ascii="Arial" w:eastAsia="Arial" w:hAnsi="Arial" w:cs="Arial"/>
                <w:sz w:val="18"/>
                <w:szCs w:val="18"/>
              </w:rPr>
            </w:pPr>
            <w:r>
              <w:rPr>
                <w:rFonts w:ascii="Arial" w:eastAsia="Arial" w:hAnsi="Arial" w:cs="Arial"/>
                <w:sz w:val="18"/>
                <w:szCs w:val="18"/>
              </w:rPr>
              <w:t>1</w:t>
            </w:r>
          </w:p>
        </w:tc>
        <w:tc>
          <w:tcPr>
            <w:tcW w:w="1618" w:type="dxa"/>
            <w:tcBorders>
              <w:bottom w:val="nil"/>
            </w:tcBorders>
          </w:tcPr>
          <w:p w14:paraId="5DCB7A4E" w14:textId="77777777" w:rsidR="005A43C7" w:rsidRDefault="00BA0A25">
            <w:pPr>
              <w:jc w:val="center"/>
              <w:rPr>
                <w:rFonts w:ascii="Arial" w:eastAsia="Arial" w:hAnsi="Arial" w:cs="Arial"/>
                <w:sz w:val="18"/>
                <w:szCs w:val="18"/>
              </w:rPr>
            </w:pPr>
            <w:r>
              <w:rPr>
                <w:rFonts w:ascii="Arial" w:eastAsia="Arial" w:hAnsi="Arial" w:cs="Arial"/>
                <w:sz w:val="18"/>
                <w:szCs w:val="18"/>
              </w:rPr>
              <w:t>0.9 %</w:t>
            </w:r>
          </w:p>
        </w:tc>
      </w:tr>
      <w:tr w:rsidR="005A43C7" w14:paraId="24587400" w14:textId="77777777">
        <w:trPr>
          <w:jc w:val="center"/>
        </w:trPr>
        <w:tc>
          <w:tcPr>
            <w:tcW w:w="1630" w:type="dxa"/>
            <w:tcBorders>
              <w:top w:val="nil"/>
              <w:bottom w:val="nil"/>
            </w:tcBorders>
          </w:tcPr>
          <w:p w14:paraId="7B6B3AB9" w14:textId="77777777" w:rsidR="005A43C7" w:rsidRDefault="00BA0A25">
            <w:pPr>
              <w:jc w:val="both"/>
              <w:rPr>
                <w:rFonts w:ascii="Arial" w:eastAsia="Arial" w:hAnsi="Arial" w:cs="Arial"/>
                <w:sz w:val="18"/>
                <w:szCs w:val="18"/>
              </w:rPr>
            </w:pPr>
            <w:r>
              <w:rPr>
                <w:rFonts w:ascii="Arial" w:eastAsia="Arial" w:hAnsi="Arial" w:cs="Arial"/>
                <w:sz w:val="18"/>
                <w:szCs w:val="18"/>
              </w:rPr>
              <w:t>Kadang</w:t>
            </w:r>
          </w:p>
        </w:tc>
        <w:tc>
          <w:tcPr>
            <w:tcW w:w="1405" w:type="dxa"/>
            <w:tcBorders>
              <w:top w:val="nil"/>
              <w:bottom w:val="nil"/>
            </w:tcBorders>
          </w:tcPr>
          <w:p w14:paraId="5BB8C81C" w14:textId="77777777" w:rsidR="005A43C7" w:rsidRDefault="00BA0A25">
            <w:pPr>
              <w:jc w:val="center"/>
              <w:rPr>
                <w:rFonts w:ascii="Arial" w:eastAsia="Arial" w:hAnsi="Arial" w:cs="Arial"/>
                <w:sz w:val="18"/>
                <w:szCs w:val="18"/>
              </w:rPr>
            </w:pPr>
            <w:r>
              <w:rPr>
                <w:rFonts w:ascii="Arial" w:eastAsia="Arial" w:hAnsi="Arial" w:cs="Arial"/>
                <w:sz w:val="18"/>
                <w:szCs w:val="18"/>
              </w:rPr>
              <w:t>28</w:t>
            </w:r>
          </w:p>
        </w:tc>
        <w:tc>
          <w:tcPr>
            <w:tcW w:w="1618" w:type="dxa"/>
            <w:tcBorders>
              <w:top w:val="nil"/>
              <w:bottom w:val="nil"/>
            </w:tcBorders>
          </w:tcPr>
          <w:p w14:paraId="5AE1D295" w14:textId="77777777" w:rsidR="005A43C7" w:rsidRDefault="00BA0A25">
            <w:pPr>
              <w:jc w:val="center"/>
              <w:rPr>
                <w:rFonts w:ascii="Arial" w:eastAsia="Arial" w:hAnsi="Arial" w:cs="Arial"/>
                <w:sz w:val="18"/>
                <w:szCs w:val="18"/>
              </w:rPr>
            </w:pPr>
            <w:r>
              <w:rPr>
                <w:rFonts w:ascii="Arial" w:eastAsia="Arial" w:hAnsi="Arial" w:cs="Arial"/>
                <w:sz w:val="18"/>
                <w:szCs w:val="18"/>
              </w:rPr>
              <w:t>24.1 %</w:t>
            </w:r>
          </w:p>
        </w:tc>
      </w:tr>
      <w:tr w:rsidR="005A43C7" w14:paraId="4086719C" w14:textId="77777777">
        <w:trPr>
          <w:jc w:val="center"/>
        </w:trPr>
        <w:tc>
          <w:tcPr>
            <w:tcW w:w="1630" w:type="dxa"/>
            <w:tcBorders>
              <w:top w:val="nil"/>
              <w:bottom w:val="nil"/>
            </w:tcBorders>
          </w:tcPr>
          <w:p w14:paraId="7066DD9E" w14:textId="77777777" w:rsidR="005A43C7" w:rsidRDefault="00BA0A25">
            <w:pPr>
              <w:jc w:val="both"/>
              <w:rPr>
                <w:rFonts w:ascii="Arial" w:eastAsia="Arial" w:hAnsi="Arial" w:cs="Arial"/>
                <w:sz w:val="18"/>
                <w:szCs w:val="18"/>
              </w:rPr>
            </w:pPr>
            <w:r>
              <w:rPr>
                <w:rFonts w:ascii="Arial" w:eastAsia="Arial" w:hAnsi="Arial" w:cs="Arial"/>
                <w:sz w:val="18"/>
                <w:szCs w:val="18"/>
              </w:rPr>
              <w:t>Sering</w:t>
            </w:r>
          </w:p>
        </w:tc>
        <w:tc>
          <w:tcPr>
            <w:tcW w:w="1405" w:type="dxa"/>
            <w:tcBorders>
              <w:top w:val="nil"/>
              <w:bottom w:val="nil"/>
            </w:tcBorders>
          </w:tcPr>
          <w:p w14:paraId="3550EA63" w14:textId="77777777" w:rsidR="005A43C7" w:rsidRDefault="00BA0A25">
            <w:pPr>
              <w:jc w:val="center"/>
              <w:rPr>
                <w:rFonts w:ascii="Arial" w:eastAsia="Arial" w:hAnsi="Arial" w:cs="Arial"/>
                <w:sz w:val="18"/>
                <w:szCs w:val="18"/>
              </w:rPr>
            </w:pPr>
            <w:r>
              <w:rPr>
                <w:rFonts w:ascii="Arial" w:eastAsia="Arial" w:hAnsi="Arial" w:cs="Arial"/>
                <w:sz w:val="18"/>
                <w:szCs w:val="18"/>
              </w:rPr>
              <w:t>87</w:t>
            </w:r>
          </w:p>
        </w:tc>
        <w:tc>
          <w:tcPr>
            <w:tcW w:w="1618" w:type="dxa"/>
            <w:tcBorders>
              <w:top w:val="nil"/>
              <w:bottom w:val="nil"/>
            </w:tcBorders>
          </w:tcPr>
          <w:p w14:paraId="7C3CB8B2" w14:textId="77777777" w:rsidR="005A43C7" w:rsidRDefault="00BA0A25">
            <w:pPr>
              <w:jc w:val="center"/>
              <w:rPr>
                <w:rFonts w:ascii="Arial" w:eastAsia="Arial" w:hAnsi="Arial" w:cs="Arial"/>
                <w:sz w:val="18"/>
                <w:szCs w:val="18"/>
              </w:rPr>
            </w:pPr>
            <w:r>
              <w:rPr>
                <w:rFonts w:ascii="Arial" w:eastAsia="Arial" w:hAnsi="Arial" w:cs="Arial"/>
                <w:sz w:val="18"/>
                <w:szCs w:val="18"/>
              </w:rPr>
              <w:t>75 %</w:t>
            </w:r>
          </w:p>
        </w:tc>
      </w:tr>
      <w:tr w:rsidR="005A43C7" w14:paraId="277C9004" w14:textId="77777777">
        <w:trPr>
          <w:jc w:val="center"/>
        </w:trPr>
        <w:tc>
          <w:tcPr>
            <w:tcW w:w="1630" w:type="dxa"/>
            <w:tcBorders>
              <w:top w:val="nil"/>
            </w:tcBorders>
          </w:tcPr>
          <w:p w14:paraId="00C14BB6" w14:textId="77777777" w:rsidR="005A43C7" w:rsidRDefault="00BA0A25">
            <w:pPr>
              <w:jc w:val="both"/>
              <w:rPr>
                <w:rFonts w:ascii="Arial" w:eastAsia="Arial" w:hAnsi="Arial" w:cs="Arial"/>
                <w:sz w:val="18"/>
                <w:szCs w:val="18"/>
              </w:rPr>
            </w:pPr>
            <w:r>
              <w:rPr>
                <w:rFonts w:ascii="Arial" w:eastAsia="Arial" w:hAnsi="Arial" w:cs="Arial"/>
                <w:sz w:val="18"/>
                <w:szCs w:val="18"/>
              </w:rPr>
              <w:t>Total</w:t>
            </w:r>
          </w:p>
        </w:tc>
        <w:tc>
          <w:tcPr>
            <w:tcW w:w="1405" w:type="dxa"/>
            <w:tcBorders>
              <w:top w:val="nil"/>
            </w:tcBorders>
          </w:tcPr>
          <w:p w14:paraId="12823706" w14:textId="77777777" w:rsidR="005A43C7" w:rsidRDefault="00BA0A25">
            <w:pPr>
              <w:jc w:val="center"/>
              <w:rPr>
                <w:rFonts w:ascii="Arial" w:eastAsia="Arial" w:hAnsi="Arial" w:cs="Arial"/>
                <w:sz w:val="18"/>
                <w:szCs w:val="18"/>
              </w:rPr>
            </w:pPr>
            <w:r>
              <w:rPr>
                <w:rFonts w:ascii="Arial" w:eastAsia="Arial" w:hAnsi="Arial" w:cs="Arial"/>
                <w:sz w:val="18"/>
                <w:szCs w:val="18"/>
              </w:rPr>
              <w:t>116</w:t>
            </w:r>
          </w:p>
        </w:tc>
        <w:tc>
          <w:tcPr>
            <w:tcW w:w="1618" w:type="dxa"/>
            <w:tcBorders>
              <w:top w:val="nil"/>
            </w:tcBorders>
          </w:tcPr>
          <w:p w14:paraId="2885939C" w14:textId="77777777" w:rsidR="005A43C7" w:rsidRDefault="00BA0A25">
            <w:pPr>
              <w:jc w:val="center"/>
              <w:rPr>
                <w:rFonts w:ascii="Arial" w:eastAsia="Arial" w:hAnsi="Arial" w:cs="Arial"/>
                <w:sz w:val="18"/>
                <w:szCs w:val="18"/>
              </w:rPr>
            </w:pPr>
            <w:r>
              <w:rPr>
                <w:rFonts w:ascii="Arial" w:eastAsia="Arial" w:hAnsi="Arial" w:cs="Arial"/>
                <w:sz w:val="18"/>
                <w:szCs w:val="18"/>
              </w:rPr>
              <w:t>100 %</w:t>
            </w:r>
          </w:p>
        </w:tc>
      </w:tr>
    </w:tbl>
    <w:p w14:paraId="70ADBE75"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
    <w:p w14:paraId="54707E42"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 xml:space="preserve">Tabel 3 distribusi berdasarkan sikap menunjukkan bahwa mayoritas responden sering menjaga kebersihan organ intim dalam mencegah terjadinya servisitis sebanyak 75 %. </w:t>
      </w:r>
    </w:p>
    <w:p w14:paraId="7AA893D9" w14:textId="77777777" w:rsidR="005A43C7" w:rsidRDefault="005A43C7">
      <w:pPr>
        <w:spacing w:line="360" w:lineRule="auto"/>
        <w:jc w:val="both"/>
        <w:rPr>
          <w:rFonts w:ascii="Arial" w:eastAsia="Arial" w:hAnsi="Arial" w:cs="Arial"/>
          <w:sz w:val="20"/>
          <w:szCs w:val="20"/>
        </w:rPr>
      </w:pPr>
    </w:p>
    <w:p w14:paraId="303CDEEC" w14:textId="77777777" w:rsidR="005A43C7" w:rsidRDefault="00BA0A25">
      <w:pPr>
        <w:jc w:val="both"/>
        <w:rPr>
          <w:rFonts w:ascii="Arial" w:eastAsia="Arial" w:hAnsi="Arial" w:cs="Arial"/>
          <w:b/>
          <w:sz w:val="18"/>
          <w:szCs w:val="18"/>
        </w:rPr>
      </w:pPr>
      <w:r>
        <w:rPr>
          <w:rFonts w:ascii="Arial" w:eastAsia="Arial" w:hAnsi="Arial" w:cs="Arial"/>
          <w:b/>
          <w:sz w:val="18"/>
          <w:szCs w:val="18"/>
        </w:rPr>
        <w:t>Tabel 4 Distribusi data berdasarkan persepsi</w:t>
      </w:r>
    </w:p>
    <w:tbl>
      <w:tblPr>
        <w:tblStyle w:val="a2"/>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30"/>
        <w:gridCol w:w="1405"/>
        <w:gridCol w:w="1618"/>
      </w:tblGrid>
      <w:tr w:rsidR="005A43C7" w14:paraId="5AB56778" w14:textId="77777777">
        <w:trPr>
          <w:jc w:val="center"/>
        </w:trPr>
        <w:tc>
          <w:tcPr>
            <w:tcW w:w="1630" w:type="dxa"/>
            <w:tcBorders>
              <w:bottom w:val="single" w:sz="4" w:space="0" w:color="000000"/>
            </w:tcBorders>
          </w:tcPr>
          <w:p w14:paraId="2A40DD93" w14:textId="77777777" w:rsidR="005A43C7" w:rsidRDefault="00BA0A25">
            <w:pPr>
              <w:jc w:val="center"/>
              <w:rPr>
                <w:rFonts w:ascii="Arial" w:eastAsia="Arial" w:hAnsi="Arial" w:cs="Arial"/>
                <w:b/>
                <w:sz w:val="18"/>
                <w:szCs w:val="18"/>
              </w:rPr>
            </w:pPr>
            <w:r>
              <w:rPr>
                <w:rFonts w:ascii="Arial" w:eastAsia="Arial" w:hAnsi="Arial" w:cs="Arial"/>
                <w:b/>
                <w:sz w:val="18"/>
                <w:szCs w:val="18"/>
              </w:rPr>
              <w:t>Keterangan</w:t>
            </w:r>
          </w:p>
        </w:tc>
        <w:tc>
          <w:tcPr>
            <w:tcW w:w="1405" w:type="dxa"/>
            <w:tcBorders>
              <w:bottom w:val="single" w:sz="4" w:space="0" w:color="000000"/>
            </w:tcBorders>
          </w:tcPr>
          <w:p w14:paraId="15812214" w14:textId="77777777" w:rsidR="005A43C7" w:rsidRDefault="00BA0A25">
            <w:pPr>
              <w:jc w:val="center"/>
              <w:rPr>
                <w:rFonts w:ascii="Arial" w:eastAsia="Arial" w:hAnsi="Arial" w:cs="Arial"/>
                <w:b/>
                <w:sz w:val="18"/>
                <w:szCs w:val="18"/>
              </w:rPr>
            </w:pPr>
            <w:r>
              <w:rPr>
                <w:rFonts w:ascii="Arial" w:eastAsia="Arial" w:hAnsi="Arial" w:cs="Arial"/>
                <w:b/>
                <w:sz w:val="18"/>
                <w:szCs w:val="18"/>
              </w:rPr>
              <w:t>Jumlah</w:t>
            </w:r>
          </w:p>
        </w:tc>
        <w:tc>
          <w:tcPr>
            <w:tcW w:w="1618" w:type="dxa"/>
            <w:tcBorders>
              <w:bottom w:val="single" w:sz="4" w:space="0" w:color="000000"/>
            </w:tcBorders>
          </w:tcPr>
          <w:p w14:paraId="16050C4B" w14:textId="77777777" w:rsidR="005A43C7" w:rsidRDefault="00BA0A25">
            <w:pPr>
              <w:jc w:val="center"/>
              <w:rPr>
                <w:rFonts w:ascii="Arial" w:eastAsia="Arial" w:hAnsi="Arial" w:cs="Arial"/>
                <w:b/>
                <w:sz w:val="18"/>
                <w:szCs w:val="18"/>
              </w:rPr>
            </w:pPr>
            <w:r>
              <w:rPr>
                <w:rFonts w:ascii="Arial" w:eastAsia="Arial" w:hAnsi="Arial" w:cs="Arial"/>
                <w:b/>
                <w:sz w:val="18"/>
                <w:szCs w:val="18"/>
              </w:rPr>
              <w:t>Prosentase</w:t>
            </w:r>
          </w:p>
        </w:tc>
      </w:tr>
      <w:tr w:rsidR="005A43C7" w14:paraId="2A287735" w14:textId="77777777">
        <w:trPr>
          <w:jc w:val="center"/>
        </w:trPr>
        <w:tc>
          <w:tcPr>
            <w:tcW w:w="1630" w:type="dxa"/>
            <w:tcBorders>
              <w:bottom w:val="nil"/>
            </w:tcBorders>
          </w:tcPr>
          <w:p w14:paraId="7C4F58B5" w14:textId="77777777" w:rsidR="005A43C7" w:rsidRDefault="00BA0A25">
            <w:pPr>
              <w:jc w:val="both"/>
              <w:rPr>
                <w:rFonts w:ascii="Arial" w:eastAsia="Arial" w:hAnsi="Arial" w:cs="Arial"/>
                <w:sz w:val="18"/>
                <w:szCs w:val="18"/>
              </w:rPr>
            </w:pPr>
            <w:r>
              <w:rPr>
                <w:rFonts w:ascii="Arial" w:eastAsia="Arial" w:hAnsi="Arial" w:cs="Arial"/>
                <w:sz w:val="18"/>
                <w:szCs w:val="18"/>
              </w:rPr>
              <w:t>Sangat Tidak Penting</w:t>
            </w:r>
          </w:p>
        </w:tc>
        <w:tc>
          <w:tcPr>
            <w:tcW w:w="1405" w:type="dxa"/>
            <w:tcBorders>
              <w:bottom w:val="nil"/>
            </w:tcBorders>
          </w:tcPr>
          <w:p w14:paraId="0B0B0A19" w14:textId="77777777" w:rsidR="005A43C7" w:rsidRDefault="00BA0A25">
            <w:pPr>
              <w:jc w:val="center"/>
              <w:rPr>
                <w:rFonts w:ascii="Arial" w:eastAsia="Arial" w:hAnsi="Arial" w:cs="Arial"/>
                <w:sz w:val="18"/>
                <w:szCs w:val="18"/>
              </w:rPr>
            </w:pPr>
            <w:r>
              <w:rPr>
                <w:rFonts w:ascii="Arial" w:eastAsia="Arial" w:hAnsi="Arial" w:cs="Arial"/>
                <w:sz w:val="18"/>
                <w:szCs w:val="18"/>
              </w:rPr>
              <w:t>1</w:t>
            </w:r>
          </w:p>
        </w:tc>
        <w:tc>
          <w:tcPr>
            <w:tcW w:w="1618" w:type="dxa"/>
            <w:tcBorders>
              <w:bottom w:val="nil"/>
            </w:tcBorders>
          </w:tcPr>
          <w:p w14:paraId="418F1BC0" w14:textId="77777777" w:rsidR="005A43C7" w:rsidRDefault="00BA0A25">
            <w:pPr>
              <w:jc w:val="center"/>
              <w:rPr>
                <w:rFonts w:ascii="Arial" w:eastAsia="Arial" w:hAnsi="Arial" w:cs="Arial"/>
                <w:sz w:val="18"/>
                <w:szCs w:val="18"/>
              </w:rPr>
            </w:pPr>
            <w:r>
              <w:rPr>
                <w:rFonts w:ascii="Arial" w:eastAsia="Arial" w:hAnsi="Arial" w:cs="Arial"/>
                <w:sz w:val="18"/>
                <w:szCs w:val="18"/>
              </w:rPr>
              <w:t>0.9 %</w:t>
            </w:r>
          </w:p>
        </w:tc>
      </w:tr>
      <w:tr w:rsidR="005A43C7" w14:paraId="1076186A" w14:textId="77777777">
        <w:trPr>
          <w:jc w:val="center"/>
        </w:trPr>
        <w:tc>
          <w:tcPr>
            <w:tcW w:w="1630" w:type="dxa"/>
            <w:tcBorders>
              <w:top w:val="nil"/>
              <w:bottom w:val="nil"/>
            </w:tcBorders>
          </w:tcPr>
          <w:p w14:paraId="6D71F9A7" w14:textId="77777777" w:rsidR="005A43C7" w:rsidRDefault="00BA0A25">
            <w:pPr>
              <w:jc w:val="both"/>
              <w:rPr>
                <w:rFonts w:ascii="Arial" w:eastAsia="Arial" w:hAnsi="Arial" w:cs="Arial"/>
                <w:sz w:val="18"/>
                <w:szCs w:val="18"/>
              </w:rPr>
            </w:pPr>
            <w:r>
              <w:rPr>
                <w:rFonts w:ascii="Arial" w:eastAsia="Arial" w:hAnsi="Arial" w:cs="Arial"/>
                <w:sz w:val="18"/>
                <w:szCs w:val="18"/>
              </w:rPr>
              <w:t>Tidak Penting</w:t>
            </w:r>
          </w:p>
        </w:tc>
        <w:tc>
          <w:tcPr>
            <w:tcW w:w="1405" w:type="dxa"/>
            <w:tcBorders>
              <w:top w:val="nil"/>
              <w:bottom w:val="nil"/>
            </w:tcBorders>
          </w:tcPr>
          <w:p w14:paraId="48836DDC" w14:textId="77777777" w:rsidR="005A43C7" w:rsidRDefault="00BA0A25">
            <w:pPr>
              <w:jc w:val="center"/>
              <w:rPr>
                <w:rFonts w:ascii="Arial" w:eastAsia="Arial" w:hAnsi="Arial" w:cs="Arial"/>
                <w:sz w:val="18"/>
                <w:szCs w:val="18"/>
              </w:rPr>
            </w:pPr>
            <w:r>
              <w:rPr>
                <w:rFonts w:ascii="Arial" w:eastAsia="Arial" w:hAnsi="Arial" w:cs="Arial"/>
                <w:sz w:val="18"/>
                <w:szCs w:val="18"/>
              </w:rPr>
              <w:t>1</w:t>
            </w:r>
          </w:p>
        </w:tc>
        <w:tc>
          <w:tcPr>
            <w:tcW w:w="1618" w:type="dxa"/>
            <w:tcBorders>
              <w:top w:val="nil"/>
              <w:bottom w:val="nil"/>
            </w:tcBorders>
          </w:tcPr>
          <w:p w14:paraId="751A63DD" w14:textId="77777777" w:rsidR="005A43C7" w:rsidRDefault="00BA0A25">
            <w:pPr>
              <w:jc w:val="center"/>
              <w:rPr>
                <w:rFonts w:ascii="Arial" w:eastAsia="Arial" w:hAnsi="Arial" w:cs="Arial"/>
                <w:sz w:val="18"/>
                <w:szCs w:val="18"/>
              </w:rPr>
            </w:pPr>
            <w:r>
              <w:rPr>
                <w:rFonts w:ascii="Arial" w:eastAsia="Arial" w:hAnsi="Arial" w:cs="Arial"/>
                <w:sz w:val="18"/>
                <w:szCs w:val="18"/>
              </w:rPr>
              <w:t>0.9 %</w:t>
            </w:r>
          </w:p>
        </w:tc>
      </w:tr>
      <w:tr w:rsidR="005A43C7" w14:paraId="429A948C" w14:textId="77777777">
        <w:trPr>
          <w:jc w:val="center"/>
        </w:trPr>
        <w:tc>
          <w:tcPr>
            <w:tcW w:w="1630" w:type="dxa"/>
            <w:tcBorders>
              <w:top w:val="nil"/>
              <w:bottom w:val="nil"/>
            </w:tcBorders>
          </w:tcPr>
          <w:p w14:paraId="1D934931" w14:textId="77777777" w:rsidR="005A43C7" w:rsidRDefault="00BA0A25">
            <w:pPr>
              <w:jc w:val="both"/>
              <w:rPr>
                <w:rFonts w:ascii="Arial" w:eastAsia="Arial" w:hAnsi="Arial" w:cs="Arial"/>
                <w:sz w:val="18"/>
                <w:szCs w:val="18"/>
              </w:rPr>
            </w:pPr>
            <w:r>
              <w:rPr>
                <w:rFonts w:ascii="Arial" w:eastAsia="Arial" w:hAnsi="Arial" w:cs="Arial"/>
                <w:sz w:val="18"/>
                <w:szCs w:val="18"/>
              </w:rPr>
              <w:t>Penting</w:t>
            </w:r>
          </w:p>
        </w:tc>
        <w:tc>
          <w:tcPr>
            <w:tcW w:w="1405" w:type="dxa"/>
            <w:tcBorders>
              <w:top w:val="nil"/>
              <w:bottom w:val="nil"/>
            </w:tcBorders>
          </w:tcPr>
          <w:p w14:paraId="366B967F" w14:textId="77777777" w:rsidR="005A43C7" w:rsidRDefault="00BA0A25">
            <w:pPr>
              <w:jc w:val="center"/>
              <w:rPr>
                <w:rFonts w:ascii="Arial" w:eastAsia="Arial" w:hAnsi="Arial" w:cs="Arial"/>
                <w:sz w:val="18"/>
                <w:szCs w:val="18"/>
              </w:rPr>
            </w:pPr>
            <w:r>
              <w:rPr>
                <w:rFonts w:ascii="Arial" w:eastAsia="Arial" w:hAnsi="Arial" w:cs="Arial"/>
                <w:sz w:val="18"/>
                <w:szCs w:val="18"/>
              </w:rPr>
              <w:t>38</w:t>
            </w:r>
          </w:p>
        </w:tc>
        <w:tc>
          <w:tcPr>
            <w:tcW w:w="1618" w:type="dxa"/>
            <w:tcBorders>
              <w:top w:val="nil"/>
              <w:bottom w:val="nil"/>
            </w:tcBorders>
          </w:tcPr>
          <w:p w14:paraId="58795ABB" w14:textId="77777777" w:rsidR="005A43C7" w:rsidRDefault="00BA0A25">
            <w:pPr>
              <w:jc w:val="center"/>
              <w:rPr>
                <w:rFonts w:ascii="Arial" w:eastAsia="Arial" w:hAnsi="Arial" w:cs="Arial"/>
                <w:sz w:val="18"/>
                <w:szCs w:val="18"/>
              </w:rPr>
            </w:pPr>
            <w:r>
              <w:rPr>
                <w:rFonts w:ascii="Arial" w:eastAsia="Arial" w:hAnsi="Arial" w:cs="Arial"/>
                <w:sz w:val="18"/>
                <w:szCs w:val="18"/>
              </w:rPr>
              <w:t>32.8 %</w:t>
            </w:r>
          </w:p>
        </w:tc>
      </w:tr>
      <w:tr w:rsidR="005A43C7" w14:paraId="522B1C00" w14:textId="77777777">
        <w:trPr>
          <w:jc w:val="center"/>
        </w:trPr>
        <w:tc>
          <w:tcPr>
            <w:tcW w:w="1630" w:type="dxa"/>
            <w:tcBorders>
              <w:top w:val="nil"/>
            </w:tcBorders>
          </w:tcPr>
          <w:p w14:paraId="3F4185D1" w14:textId="77777777" w:rsidR="005A43C7" w:rsidRDefault="00BA0A25">
            <w:pPr>
              <w:jc w:val="both"/>
              <w:rPr>
                <w:rFonts w:ascii="Arial" w:eastAsia="Arial" w:hAnsi="Arial" w:cs="Arial"/>
                <w:sz w:val="18"/>
                <w:szCs w:val="18"/>
              </w:rPr>
            </w:pPr>
            <w:r>
              <w:rPr>
                <w:rFonts w:ascii="Arial" w:eastAsia="Arial" w:hAnsi="Arial" w:cs="Arial"/>
                <w:sz w:val="18"/>
                <w:szCs w:val="18"/>
              </w:rPr>
              <w:t>Sangat Penting</w:t>
            </w:r>
          </w:p>
        </w:tc>
        <w:tc>
          <w:tcPr>
            <w:tcW w:w="1405" w:type="dxa"/>
            <w:tcBorders>
              <w:top w:val="nil"/>
            </w:tcBorders>
          </w:tcPr>
          <w:p w14:paraId="4FB77D4A" w14:textId="77777777" w:rsidR="005A43C7" w:rsidRDefault="00BA0A25">
            <w:pPr>
              <w:jc w:val="center"/>
              <w:rPr>
                <w:rFonts w:ascii="Arial" w:eastAsia="Arial" w:hAnsi="Arial" w:cs="Arial"/>
                <w:sz w:val="18"/>
                <w:szCs w:val="18"/>
              </w:rPr>
            </w:pPr>
            <w:r>
              <w:rPr>
                <w:rFonts w:ascii="Arial" w:eastAsia="Arial" w:hAnsi="Arial" w:cs="Arial"/>
                <w:sz w:val="18"/>
                <w:szCs w:val="18"/>
              </w:rPr>
              <w:t>76</w:t>
            </w:r>
          </w:p>
        </w:tc>
        <w:tc>
          <w:tcPr>
            <w:tcW w:w="1618" w:type="dxa"/>
            <w:tcBorders>
              <w:top w:val="nil"/>
            </w:tcBorders>
          </w:tcPr>
          <w:p w14:paraId="4D4E5BF8" w14:textId="77777777" w:rsidR="005A43C7" w:rsidRDefault="00BA0A25">
            <w:pPr>
              <w:jc w:val="center"/>
              <w:rPr>
                <w:rFonts w:ascii="Arial" w:eastAsia="Arial" w:hAnsi="Arial" w:cs="Arial"/>
                <w:sz w:val="18"/>
                <w:szCs w:val="18"/>
              </w:rPr>
            </w:pPr>
            <w:r>
              <w:rPr>
                <w:rFonts w:ascii="Arial" w:eastAsia="Arial" w:hAnsi="Arial" w:cs="Arial"/>
                <w:sz w:val="18"/>
                <w:szCs w:val="18"/>
              </w:rPr>
              <w:t>65.5 %</w:t>
            </w:r>
          </w:p>
        </w:tc>
      </w:tr>
      <w:tr w:rsidR="005A43C7" w14:paraId="6982B877" w14:textId="77777777">
        <w:trPr>
          <w:jc w:val="center"/>
        </w:trPr>
        <w:tc>
          <w:tcPr>
            <w:tcW w:w="1630" w:type="dxa"/>
          </w:tcPr>
          <w:p w14:paraId="5ADDFCD9" w14:textId="77777777" w:rsidR="005A43C7" w:rsidRDefault="00BA0A25">
            <w:pPr>
              <w:jc w:val="both"/>
              <w:rPr>
                <w:rFonts w:ascii="Arial" w:eastAsia="Arial" w:hAnsi="Arial" w:cs="Arial"/>
                <w:sz w:val="18"/>
                <w:szCs w:val="18"/>
              </w:rPr>
            </w:pPr>
            <w:r>
              <w:rPr>
                <w:rFonts w:ascii="Arial" w:eastAsia="Arial" w:hAnsi="Arial" w:cs="Arial"/>
                <w:sz w:val="18"/>
                <w:szCs w:val="18"/>
              </w:rPr>
              <w:t>Total</w:t>
            </w:r>
          </w:p>
        </w:tc>
        <w:tc>
          <w:tcPr>
            <w:tcW w:w="1405" w:type="dxa"/>
          </w:tcPr>
          <w:p w14:paraId="1139EA4D" w14:textId="77777777" w:rsidR="005A43C7" w:rsidRDefault="00BA0A25">
            <w:pPr>
              <w:jc w:val="center"/>
              <w:rPr>
                <w:rFonts w:ascii="Arial" w:eastAsia="Arial" w:hAnsi="Arial" w:cs="Arial"/>
                <w:sz w:val="18"/>
                <w:szCs w:val="18"/>
              </w:rPr>
            </w:pPr>
            <w:r>
              <w:rPr>
                <w:rFonts w:ascii="Arial" w:eastAsia="Arial" w:hAnsi="Arial" w:cs="Arial"/>
                <w:sz w:val="18"/>
                <w:szCs w:val="18"/>
              </w:rPr>
              <w:t>116</w:t>
            </w:r>
          </w:p>
        </w:tc>
        <w:tc>
          <w:tcPr>
            <w:tcW w:w="1618" w:type="dxa"/>
          </w:tcPr>
          <w:p w14:paraId="75DE3ACD" w14:textId="77777777" w:rsidR="005A43C7" w:rsidRDefault="00BA0A25">
            <w:pPr>
              <w:jc w:val="center"/>
              <w:rPr>
                <w:rFonts w:ascii="Arial" w:eastAsia="Arial" w:hAnsi="Arial" w:cs="Arial"/>
                <w:sz w:val="18"/>
                <w:szCs w:val="18"/>
              </w:rPr>
            </w:pPr>
            <w:r>
              <w:rPr>
                <w:rFonts w:ascii="Arial" w:eastAsia="Arial" w:hAnsi="Arial" w:cs="Arial"/>
                <w:sz w:val="18"/>
                <w:szCs w:val="18"/>
              </w:rPr>
              <w:t>100 %</w:t>
            </w:r>
          </w:p>
        </w:tc>
      </w:tr>
    </w:tbl>
    <w:p w14:paraId="56EB9FF2"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ab/>
      </w:r>
    </w:p>
    <w:p w14:paraId="2863E447"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 xml:space="preserve">Tabel 3 distribusi berdasarkan persepsi menunjukkan bahwa mayoritas responden memiliki persepsi bahwa sangat penting menjaga kebersihan dalam mencegah terjadinya servisitis sebanyak 65.5%. </w:t>
      </w:r>
    </w:p>
    <w:p w14:paraId="1B3937B6" w14:textId="77777777" w:rsidR="005A43C7" w:rsidRDefault="005A43C7">
      <w:pPr>
        <w:spacing w:line="360" w:lineRule="auto"/>
        <w:jc w:val="both"/>
        <w:rPr>
          <w:rFonts w:ascii="Arial" w:eastAsia="Arial" w:hAnsi="Arial" w:cs="Arial"/>
          <w:sz w:val="20"/>
          <w:szCs w:val="20"/>
        </w:rPr>
      </w:pPr>
    </w:p>
    <w:p w14:paraId="7D1AF244" w14:textId="77777777" w:rsidR="005A43C7" w:rsidRDefault="00BA0A25">
      <w:pPr>
        <w:jc w:val="both"/>
        <w:rPr>
          <w:rFonts w:ascii="Arial" w:eastAsia="Arial" w:hAnsi="Arial" w:cs="Arial"/>
          <w:b/>
          <w:sz w:val="18"/>
          <w:szCs w:val="18"/>
        </w:rPr>
      </w:pPr>
      <w:r>
        <w:rPr>
          <w:rFonts w:ascii="Arial" w:eastAsia="Arial" w:hAnsi="Arial" w:cs="Arial"/>
          <w:b/>
          <w:sz w:val="18"/>
          <w:szCs w:val="18"/>
        </w:rPr>
        <w:t>Tabel 5 Distribusi data berdasarkan perilaku</w:t>
      </w:r>
    </w:p>
    <w:tbl>
      <w:tblPr>
        <w:tblStyle w:val="a3"/>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30"/>
        <w:gridCol w:w="1405"/>
        <w:gridCol w:w="1618"/>
      </w:tblGrid>
      <w:tr w:rsidR="005A43C7" w14:paraId="5B8B7C3E" w14:textId="77777777">
        <w:trPr>
          <w:jc w:val="center"/>
        </w:trPr>
        <w:tc>
          <w:tcPr>
            <w:tcW w:w="1630" w:type="dxa"/>
            <w:tcBorders>
              <w:bottom w:val="single" w:sz="4" w:space="0" w:color="000000"/>
            </w:tcBorders>
          </w:tcPr>
          <w:p w14:paraId="0DCD20E7" w14:textId="77777777" w:rsidR="005A43C7" w:rsidRDefault="00BA0A25">
            <w:pPr>
              <w:jc w:val="center"/>
              <w:rPr>
                <w:rFonts w:ascii="Arial" w:eastAsia="Arial" w:hAnsi="Arial" w:cs="Arial"/>
                <w:b/>
                <w:sz w:val="18"/>
                <w:szCs w:val="18"/>
              </w:rPr>
            </w:pPr>
            <w:r>
              <w:rPr>
                <w:rFonts w:ascii="Arial" w:eastAsia="Arial" w:hAnsi="Arial" w:cs="Arial"/>
                <w:b/>
                <w:sz w:val="18"/>
                <w:szCs w:val="18"/>
              </w:rPr>
              <w:t>Keterangan</w:t>
            </w:r>
          </w:p>
        </w:tc>
        <w:tc>
          <w:tcPr>
            <w:tcW w:w="1405" w:type="dxa"/>
            <w:tcBorders>
              <w:bottom w:val="single" w:sz="4" w:space="0" w:color="000000"/>
            </w:tcBorders>
          </w:tcPr>
          <w:p w14:paraId="1173FDAF" w14:textId="77777777" w:rsidR="005A43C7" w:rsidRDefault="00BA0A25">
            <w:pPr>
              <w:jc w:val="center"/>
              <w:rPr>
                <w:rFonts w:ascii="Arial" w:eastAsia="Arial" w:hAnsi="Arial" w:cs="Arial"/>
                <w:b/>
                <w:sz w:val="18"/>
                <w:szCs w:val="18"/>
              </w:rPr>
            </w:pPr>
            <w:r>
              <w:rPr>
                <w:rFonts w:ascii="Arial" w:eastAsia="Arial" w:hAnsi="Arial" w:cs="Arial"/>
                <w:b/>
                <w:sz w:val="18"/>
                <w:szCs w:val="18"/>
              </w:rPr>
              <w:t>Jumlah</w:t>
            </w:r>
          </w:p>
        </w:tc>
        <w:tc>
          <w:tcPr>
            <w:tcW w:w="1618" w:type="dxa"/>
            <w:tcBorders>
              <w:bottom w:val="single" w:sz="4" w:space="0" w:color="000000"/>
            </w:tcBorders>
          </w:tcPr>
          <w:p w14:paraId="29D7EC28" w14:textId="77777777" w:rsidR="005A43C7" w:rsidRDefault="00BA0A25">
            <w:pPr>
              <w:jc w:val="center"/>
              <w:rPr>
                <w:rFonts w:ascii="Arial" w:eastAsia="Arial" w:hAnsi="Arial" w:cs="Arial"/>
                <w:b/>
                <w:sz w:val="18"/>
                <w:szCs w:val="18"/>
              </w:rPr>
            </w:pPr>
            <w:r>
              <w:rPr>
                <w:rFonts w:ascii="Arial" w:eastAsia="Arial" w:hAnsi="Arial" w:cs="Arial"/>
                <w:b/>
                <w:sz w:val="18"/>
                <w:szCs w:val="18"/>
              </w:rPr>
              <w:t>Prosentase</w:t>
            </w:r>
          </w:p>
        </w:tc>
      </w:tr>
      <w:tr w:rsidR="005A43C7" w14:paraId="530BC470" w14:textId="77777777">
        <w:trPr>
          <w:jc w:val="center"/>
        </w:trPr>
        <w:tc>
          <w:tcPr>
            <w:tcW w:w="1630" w:type="dxa"/>
            <w:tcBorders>
              <w:bottom w:val="nil"/>
            </w:tcBorders>
          </w:tcPr>
          <w:p w14:paraId="112A3BD4" w14:textId="77777777" w:rsidR="005A43C7" w:rsidRDefault="00BA0A25">
            <w:pPr>
              <w:jc w:val="both"/>
              <w:rPr>
                <w:rFonts w:ascii="Arial" w:eastAsia="Arial" w:hAnsi="Arial" w:cs="Arial"/>
                <w:sz w:val="18"/>
                <w:szCs w:val="18"/>
              </w:rPr>
            </w:pPr>
            <w:r>
              <w:rPr>
                <w:rFonts w:ascii="Arial" w:eastAsia="Arial" w:hAnsi="Arial" w:cs="Arial"/>
                <w:sz w:val="18"/>
                <w:szCs w:val="18"/>
              </w:rPr>
              <w:t>Kurang</w:t>
            </w:r>
          </w:p>
        </w:tc>
        <w:tc>
          <w:tcPr>
            <w:tcW w:w="1405" w:type="dxa"/>
            <w:tcBorders>
              <w:bottom w:val="nil"/>
            </w:tcBorders>
          </w:tcPr>
          <w:p w14:paraId="1C45FDAC" w14:textId="77777777" w:rsidR="005A43C7" w:rsidRDefault="00BA0A25">
            <w:pPr>
              <w:jc w:val="center"/>
              <w:rPr>
                <w:rFonts w:ascii="Arial" w:eastAsia="Arial" w:hAnsi="Arial" w:cs="Arial"/>
                <w:sz w:val="18"/>
                <w:szCs w:val="18"/>
              </w:rPr>
            </w:pPr>
            <w:r>
              <w:rPr>
                <w:rFonts w:ascii="Arial" w:eastAsia="Arial" w:hAnsi="Arial" w:cs="Arial"/>
                <w:sz w:val="18"/>
                <w:szCs w:val="18"/>
              </w:rPr>
              <w:t>1</w:t>
            </w:r>
          </w:p>
        </w:tc>
        <w:tc>
          <w:tcPr>
            <w:tcW w:w="1618" w:type="dxa"/>
            <w:tcBorders>
              <w:bottom w:val="nil"/>
            </w:tcBorders>
          </w:tcPr>
          <w:p w14:paraId="4421782A" w14:textId="77777777" w:rsidR="005A43C7" w:rsidRDefault="00BA0A25">
            <w:pPr>
              <w:jc w:val="center"/>
              <w:rPr>
                <w:rFonts w:ascii="Arial" w:eastAsia="Arial" w:hAnsi="Arial" w:cs="Arial"/>
                <w:sz w:val="18"/>
                <w:szCs w:val="18"/>
              </w:rPr>
            </w:pPr>
            <w:r>
              <w:rPr>
                <w:rFonts w:ascii="Arial" w:eastAsia="Arial" w:hAnsi="Arial" w:cs="Arial"/>
                <w:sz w:val="18"/>
                <w:szCs w:val="18"/>
              </w:rPr>
              <w:t>0.9 %</w:t>
            </w:r>
          </w:p>
        </w:tc>
      </w:tr>
      <w:tr w:rsidR="005A43C7" w14:paraId="3731316C" w14:textId="77777777">
        <w:trPr>
          <w:jc w:val="center"/>
        </w:trPr>
        <w:tc>
          <w:tcPr>
            <w:tcW w:w="1630" w:type="dxa"/>
            <w:tcBorders>
              <w:top w:val="nil"/>
              <w:bottom w:val="nil"/>
            </w:tcBorders>
          </w:tcPr>
          <w:p w14:paraId="057BED15" w14:textId="77777777" w:rsidR="005A43C7" w:rsidRDefault="00BA0A25">
            <w:pPr>
              <w:jc w:val="both"/>
              <w:rPr>
                <w:rFonts w:ascii="Arial" w:eastAsia="Arial" w:hAnsi="Arial" w:cs="Arial"/>
                <w:sz w:val="18"/>
                <w:szCs w:val="18"/>
              </w:rPr>
            </w:pPr>
            <w:r>
              <w:rPr>
                <w:rFonts w:ascii="Arial" w:eastAsia="Arial" w:hAnsi="Arial" w:cs="Arial"/>
                <w:sz w:val="18"/>
                <w:szCs w:val="18"/>
              </w:rPr>
              <w:t>Cukup</w:t>
            </w:r>
          </w:p>
        </w:tc>
        <w:tc>
          <w:tcPr>
            <w:tcW w:w="1405" w:type="dxa"/>
            <w:tcBorders>
              <w:top w:val="nil"/>
              <w:bottom w:val="nil"/>
            </w:tcBorders>
          </w:tcPr>
          <w:p w14:paraId="7E4303C9" w14:textId="77777777" w:rsidR="005A43C7" w:rsidRDefault="00BA0A25">
            <w:pPr>
              <w:jc w:val="center"/>
              <w:rPr>
                <w:rFonts w:ascii="Arial" w:eastAsia="Arial" w:hAnsi="Arial" w:cs="Arial"/>
                <w:sz w:val="18"/>
                <w:szCs w:val="18"/>
              </w:rPr>
            </w:pPr>
            <w:r>
              <w:rPr>
                <w:rFonts w:ascii="Arial" w:eastAsia="Arial" w:hAnsi="Arial" w:cs="Arial"/>
                <w:sz w:val="18"/>
                <w:szCs w:val="18"/>
              </w:rPr>
              <w:t>21</w:t>
            </w:r>
          </w:p>
        </w:tc>
        <w:tc>
          <w:tcPr>
            <w:tcW w:w="1618" w:type="dxa"/>
            <w:tcBorders>
              <w:top w:val="nil"/>
              <w:bottom w:val="nil"/>
            </w:tcBorders>
          </w:tcPr>
          <w:p w14:paraId="6BF528F5" w14:textId="77777777" w:rsidR="005A43C7" w:rsidRDefault="00BA0A25">
            <w:pPr>
              <w:jc w:val="center"/>
              <w:rPr>
                <w:rFonts w:ascii="Arial" w:eastAsia="Arial" w:hAnsi="Arial" w:cs="Arial"/>
                <w:sz w:val="18"/>
                <w:szCs w:val="18"/>
              </w:rPr>
            </w:pPr>
            <w:r>
              <w:rPr>
                <w:rFonts w:ascii="Arial" w:eastAsia="Arial" w:hAnsi="Arial" w:cs="Arial"/>
                <w:sz w:val="18"/>
                <w:szCs w:val="18"/>
              </w:rPr>
              <w:t>18.1 %</w:t>
            </w:r>
          </w:p>
        </w:tc>
      </w:tr>
      <w:tr w:rsidR="005A43C7" w14:paraId="38CE8018" w14:textId="77777777">
        <w:trPr>
          <w:jc w:val="center"/>
        </w:trPr>
        <w:tc>
          <w:tcPr>
            <w:tcW w:w="1630" w:type="dxa"/>
            <w:tcBorders>
              <w:top w:val="nil"/>
            </w:tcBorders>
          </w:tcPr>
          <w:p w14:paraId="7541BDCB" w14:textId="77777777" w:rsidR="005A43C7" w:rsidRDefault="00BA0A25">
            <w:pPr>
              <w:jc w:val="both"/>
              <w:rPr>
                <w:rFonts w:ascii="Arial" w:eastAsia="Arial" w:hAnsi="Arial" w:cs="Arial"/>
                <w:sz w:val="18"/>
                <w:szCs w:val="18"/>
              </w:rPr>
            </w:pPr>
            <w:r>
              <w:rPr>
                <w:rFonts w:ascii="Arial" w:eastAsia="Arial" w:hAnsi="Arial" w:cs="Arial"/>
                <w:sz w:val="18"/>
                <w:szCs w:val="18"/>
              </w:rPr>
              <w:t>Baik</w:t>
            </w:r>
          </w:p>
        </w:tc>
        <w:tc>
          <w:tcPr>
            <w:tcW w:w="1405" w:type="dxa"/>
            <w:tcBorders>
              <w:top w:val="nil"/>
            </w:tcBorders>
          </w:tcPr>
          <w:p w14:paraId="761B1279" w14:textId="77777777" w:rsidR="005A43C7" w:rsidRDefault="00BA0A25">
            <w:pPr>
              <w:jc w:val="center"/>
              <w:rPr>
                <w:rFonts w:ascii="Arial" w:eastAsia="Arial" w:hAnsi="Arial" w:cs="Arial"/>
                <w:sz w:val="18"/>
                <w:szCs w:val="18"/>
              </w:rPr>
            </w:pPr>
            <w:r>
              <w:rPr>
                <w:rFonts w:ascii="Arial" w:eastAsia="Arial" w:hAnsi="Arial" w:cs="Arial"/>
                <w:sz w:val="18"/>
                <w:szCs w:val="18"/>
              </w:rPr>
              <w:t>94</w:t>
            </w:r>
          </w:p>
        </w:tc>
        <w:tc>
          <w:tcPr>
            <w:tcW w:w="1618" w:type="dxa"/>
            <w:tcBorders>
              <w:top w:val="nil"/>
            </w:tcBorders>
          </w:tcPr>
          <w:p w14:paraId="07A0A45F" w14:textId="77777777" w:rsidR="005A43C7" w:rsidRDefault="00BA0A25">
            <w:pPr>
              <w:jc w:val="center"/>
              <w:rPr>
                <w:rFonts w:ascii="Arial" w:eastAsia="Arial" w:hAnsi="Arial" w:cs="Arial"/>
                <w:sz w:val="18"/>
                <w:szCs w:val="18"/>
              </w:rPr>
            </w:pPr>
            <w:r>
              <w:rPr>
                <w:rFonts w:ascii="Arial" w:eastAsia="Arial" w:hAnsi="Arial" w:cs="Arial"/>
                <w:sz w:val="18"/>
                <w:szCs w:val="18"/>
              </w:rPr>
              <w:t>81.0 %</w:t>
            </w:r>
          </w:p>
        </w:tc>
      </w:tr>
      <w:tr w:rsidR="005A43C7" w14:paraId="757D1C0F" w14:textId="77777777">
        <w:trPr>
          <w:jc w:val="center"/>
        </w:trPr>
        <w:tc>
          <w:tcPr>
            <w:tcW w:w="1630" w:type="dxa"/>
          </w:tcPr>
          <w:p w14:paraId="6514D94E" w14:textId="77777777" w:rsidR="005A43C7" w:rsidRDefault="00BA0A25">
            <w:pPr>
              <w:jc w:val="both"/>
              <w:rPr>
                <w:rFonts w:ascii="Arial" w:eastAsia="Arial" w:hAnsi="Arial" w:cs="Arial"/>
                <w:sz w:val="18"/>
                <w:szCs w:val="18"/>
              </w:rPr>
            </w:pPr>
            <w:r>
              <w:rPr>
                <w:rFonts w:ascii="Arial" w:eastAsia="Arial" w:hAnsi="Arial" w:cs="Arial"/>
                <w:sz w:val="18"/>
                <w:szCs w:val="18"/>
              </w:rPr>
              <w:t>Total</w:t>
            </w:r>
          </w:p>
        </w:tc>
        <w:tc>
          <w:tcPr>
            <w:tcW w:w="1405" w:type="dxa"/>
          </w:tcPr>
          <w:p w14:paraId="6BE17534" w14:textId="77777777" w:rsidR="005A43C7" w:rsidRDefault="00BA0A25">
            <w:pPr>
              <w:jc w:val="center"/>
              <w:rPr>
                <w:rFonts w:ascii="Arial" w:eastAsia="Arial" w:hAnsi="Arial" w:cs="Arial"/>
                <w:sz w:val="18"/>
                <w:szCs w:val="18"/>
              </w:rPr>
            </w:pPr>
            <w:r>
              <w:rPr>
                <w:rFonts w:ascii="Arial" w:eastAsia="Arial" w:hAnsi="Arial" w:cs="Arial"/>
                <w:sz w:val="18"/>
                <w:szCs w:val="18"/>
              </w:rPr>
              <w:t>116</w:t>
            </w:r>
          </w:p>
        </w:tc>
        <w:tc>
          <w:tcPr>
            <w:tcW w:w="1618" w:type="dxa"/>
          </w:tcPr>
          <w:p w14:paraId="435A2CFF" w14:textId="77777777" w:rsidR="005A43C7" w:rsidRDefault="00BA0A25">
            <w:pPr>
              <w:jc w:val="center"/>
              <w:rPr>
                <w:rFonts w:ascii="Arial" w:eastAsia="Arial" w:hAnsi="Arial" w:cs="Arial"/>
                <w:sz w:val="18"/>
                <w:szCs w:val="18"/>
              </w:rPr>
            </w:pPr>
            <w:r>
              <w:rPr>
                <w:rFonts w:ascii="Arial" w:eastAsia="Arial" w:hAnsi="Arial" w:cs="Arial"/>
                <w:sz w:val="18"/>
                <w:szCs w:val="18"/>
              </w:rPr>
              <w:t>100 %</w:t>
            </w:r>
          </w:p>
        </w:tc>
      </w:tr>
    </w:tbl>
    <w:p w14:paraId="5BAA5B17"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lastRenderedPageBreak/>
        <w:tab/>
      </w:r>
    </w:p>
    <w:p w14:paraId="31757412"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 xml:space="preserve">Tabel 5 distribusi perilaku menunjukkan bahwa mayoritas responden memiliki perilaku yang baik dalam mencegah terjadinya servisitis sebanyak 81.0 %. </w:t>
      </w:r>
    </w:p>
    <w:p w14:paraId="01F2B3E7" w14:textId="77777777" w:rsidR="005A43C7" w:rsidRDefault="005A43C7">
      <w:pPr>
        <w:spacing w:line="360" w:lineRule="auto"/>
        <w:jc w:val="both"/>
        <w:rPr>
          <w:rFonts w:ascii="Arial" w:eastAsia="Arial" w:hAnsi="Arial" w:cs="Arial"/>
          <w:sz w:val="20"/>
          <w:szCs w:val="20"/>
        </w:rPr>
      </w:pPr>
    </w:p>
    <w:p w14:paraId="56EC64D5"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 xml:space="preserve">Analisis yang digunakan adalah Univariat dan Bivariat yang disajikan pada tabel berikut: </w:t>
      </w:r>
    </w:p>
    <w:p w14:paraId="45E516E6" w14:textId="77777777" w:rsidR="005A43C7" w:rsidRDefault="00BA0A25">
      <w:pPr>
        <w:jc w:val="both"/>
        <w:rPr>
          <w:rFonts w:ascii="Arial" w:eastAsia="Arial" w:hAnsi="Arial" w:cs="Arial"/>
          <w:b/>
          <w:sz w:val="18"/>
          <w:szCs w:val="18"/>
        </w:rPr>
      </w:pPr>
      <w:r>
        <w:rPr>
          <w:rFonts w:ascii="Arial" w:eastAsia="Arial" w:hAnsi="Arial" w:cs="Arial"/>
          <w:b/>
          <w:sz w:val="18"/>
          <w:szCs w:val="18"/>
        </w:rPr>
        <w:t>Tabel 6 Hubungan antara pengetahuan dengan perilaku</w:t>
      </w:r>
    </w:p>
    <w:tbl>
      <w:tblPr>
        <w:tblStyle w:val="a4"/>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36"/>
        <w:gridCol w:w="2417"/>
      </w:tblGrid>
      <w:tr w:rsidR="005A43C7" w14:paraId="70B5BFD7" w14:textId="77777777">
        <w:trPr>
          <w:jc w:val="center"/>
        </w:trPr>
        <w:tc>
          <w:tcPr>
            <w:tcW w:w="2236" w:type="dxa"/>
          </w:tcPr>
          <w:p w14:paraId="00AC4608" w14:textId="77777777" w:rsidR="005A43C7" w:rsidRDefault="00BA0A25">
            <w:pPr>
              <w:jc w:val="both"/>
              <w:rPr>
                <w:rFonts w:ascii="Arial" w:eastAsia="Arial" w:hAnsi="Arial" w:cs="Arial"/>
                <w:i/>
                <w:sz w:val="18"/>
                <w:szCs w:val="18"/>
              </w:rPr>
            </w:pPr>
            <w:r>
              <w:rPr>
                <w:rFonts w:ascii="Arial" w:eastAsia="Arial" w:hAnsi="Arial" w:cs="Arial"/>
                <w:i/>
                <w:sz w:val="18"/>
                <w:szCs w:val="18"/>
              </w:rPr>
              <w:t>P</w:t>
            </w:r>
          </w:p>
        </w:tc>
        <w:tc>
          <w:tcPr>
            <w:tcW w:w="2417" w:type="dxa"/>
          </w:tcPr>
          <w:p w14:paraId="6C075787" w14:textId="77777777" w:rsidR="005A43C7" w:rsidRDefault="00BA0A25">
            <w:pPr>
              <w:jc w:val="both"/>
              <w:rPr>
                <w:rFonts w:ascii="Arial" w:eastAsia="Arial" w:hAnsi="Arial" w:cs="Arial"/>
                <w:sz w:val="18"/>
                <w:szCs w:val="18"/>
              </w:rPr>
            </w:pPr>
            <w:r>
              <w:rPr>
                <w:rFonts w:ascii="Arial" w:eastAsia="Arial" w:hAnsi="Arial" w:cs="Arial"/>
                <w:sz w:val="18"/>
                <w:szCs w:val="18"/>
              </w:rPr>
              <w:t>Keterangan</w:t>
            </w:r>
          </w:p>
        </w:tc>
      </w:tr>
      <w:tr w:rsidR="005A43C7" w14:paraId="1F45893D" w14:textId="77777777">
        <w:trPr>
          <w:jc w:val="center"/>
        </w:trPr>
        <w:tc>
          <w:tcPr>
            <w:tcW w:w="2236" w:type="dxa"/>
          </w:tcPr>
          <w:p w14:paraId="078D92C5" w14:textId="77777777" w:rsidR="005A43C7" w:rsidRDefault="00BA0A25">
            <w:pPr>
              <w:jc w:val="both"/>
              <w:rPr>
                <w:rFonts w:ascii="Arial" w:eastAsia="Arial" w:hAnsi="Arial" w:cs="Arial"/>
                <w:sz w:val="18"/>
                <w:szCs w:val="18"/>
              </w:rPr>
            </w:pPr>
            <w:r>
              <w:rPr>
                <w:rFonts w:ascii="Arial" w:eastAsia="Arial" w:hAnsi="Arial" w:cs="Arial"/>
                <w:sz w:val="18"/>
                <w:szCs w:val="18"/>
              </w:rPr>
              <w:t>0,672</w:t>
            </w:r>
          </w:p>
        </w:tc>
        <w:tc>
          <w:tcPr>
            <w:tcW w:w="2417" w:type="dxa"/>
          </w:tcPr>
          <w:p w14:paraId="5D444630" w14:textId="77777777" w:rsidR="005A43C7" w:rsidRDefault="00BA0A25">
            <w:pPr>
              <w:jc w:val="both"/>
              <w:rPr>
                <w:rFonts w:ascii="Arial" w:eastAsia="Arial" w:hAnsi="Arial" w:cs="Arial"/>
                <w:sz w:val="18"/>
                <w:szCs w:val="18"/>
              </w:rPr>
            </w:pPr>
            <w:r>
              <w:rPr>
                <w:rFonts w:ascii="Arial" w:eastAsia="Arial" w:hAnsi="Arial" w:cs="Arial"/>
                <w:sz w:val="18"/>
                <w:szCs w:val="18"/>
              </w:rPr>
              <w:t>Tidak ada hubungan</w:t>
            </w:r>
          </w:p>
        </w:tc>
      </w:tr>
    </w:tbl>
    <w:p w14:paraId="49AEAEEB" w14:textId="77777777" w:rsidR="005A43C7" w:rsidRDefault="00BA0A25">
      <w:pPr>
        <w:jc w:val="both"/>
        <w:rPr>
          <w:rFonts w:ascii="Arial" w:eastAsia="Arial" w:hAnsi="Arial" w:cs="Arial"/>
          <w:sz w:val="20"/>
          <w:szCs w:val="20"/>
        </w:rPr>
      </w:pPr>
      <w:r>
        <w:rPr>
          <w:rFonts w:ascii="Arial" w:eastAsia="Arial" w:hAnsi="Arial" w:cs="Arial"/>
          <w:sz w:val="20"/>
          <w:szCs w:val="20"/>
        </w:rPr>
        <w:tab/>
      </w:r>
    </w:p>
    <w:p w14:paraId="4D794B55" w14:textId="77777777" w:rsidR="005A43C7" w:rsidRDefault="00BA0A25">
      <w:pPr>
        <w:jc w:val="both"/>
        <w:rPr>
          <w:rFonts w:ascii="Arial" w:eastAsia="Arial" w:hAnsi="Arial" w:cs="Arial"/>
          <w:b/>
          <w:sz w:val="18"/>
          <w:szCs w:val="18"/>
        </w:rPr>
      </w:pPr>
      <w:r>
        <w:rPr>
          <w:rFonts w:ascii="Arial" w:eastAsia="Arial" w:hAnsi="Arial" w:cs="Arial"/>
          <w:b/>
          <w:sz w:val="18"/>
          <w:szCs w:val="18"/>
        </w:rPr>
        <w:t>Tabel 7 Kekuatan hubungan antara pengetahuan dengan perilaku</w:t>
      </w:r>
    </w:p>
    <w:tbl>
      <w:tblPr>
        <w:tblStyle w:val="a5"/>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36"/>
        <w:gridCol w:w="2417"/>
      </w:tblGrid>
      <w:tr w:rsidR="005A43C7" w14:paraId="08150AD0" w14:textId="77777777">
        <w:trPr>
          <w:jc w:val="center"/>
        </w:trPr>
        <w:tc>
          <w:tcPr>
            <w:tcW w:w="2236" w:type="dxa"/>
          </w:tcPr>
          <w:p w14:paraId="414BCD2D" w14:textId="77777777" w:rsidR="005A43C7" w:rsidRDefault="00BA0A25">
            <w:pPr>
              <w:jc w:val="both"/>
              <w:rPr>
                <w:rFonts w:ascii="Arial" w:eastAsia="Arial" w:hAnsi="Arial" w:cs="Arial"/>
                <w:i/>
                <w:sz w:val="18"/>
                <w:szCs w:val="18"/>
              </w:rPr>
            </w:pPr>
            <w:r>
              <w:rPr>
                <w:rFonts w:ascii="Arial" w:eastAsia="Arial" w:hAnsi="Arial" w:cs="Arial"/>
                <w:i/>
                <w:sz w:val="18"/>
                <w:szCs w:val="18"/>
              </w:rPr>
              <w:t>P</w:t>
            </w:r>
          </w:p>
        </w:tc>
        <w:tc>
          <w:tcPr>
            <w:tcW w:w="2417" w:type="dxa"/>
          </w:tcPr>
          <w:p w14:paraId="140B1443" w14:textId="77777777" w:rsidR="005A43C7" w:rsidRDefault="00BA0A25">
            <w:pPr>
              <w:jc w:val="both"/>
              <w:rPr>
                <w:rFonts w:ascii="Arial" w:eastAsia="Arial" w:hAnsi="Arial" w:cs="Arial"/>
                <w:sz w:val="18"/>
                <w:szCs w:val="18"/>
              </w:rPr>
            </w:pPr>
            <w:r>
              <w:rPr>
                <w:rFonts w:ascii="Arial" w:eastAsia="Arial" w:hAnsi="Arial" w:cs="Arial"/>
                <w:sz w:val="18"/>
                <w:szCs w:val="18"/>
              </w:rPr>
              <w:t>Keterangan</w:t>
            </w:r>
          </w:p>
        </w:tc>
      </w:tr>
      <w:tr w:rsidR="005A43C7" w14:paraId="3F0A2504" w14:textId="77777777">
        <w:trPr>
          <w:jc w:val="center"/>
        </w:trPr>
        <w:tc>
          <w:tcPr>
            <w:tcW w:w="2236" w:type="dxa"/>
          </w:tcPr>
          <w:p w14:paraId="2A4C7115" w14:textId="77777777" w:rsidR="005A43C7" w:rsidRDefault="00BA0A25">
            <w:pPr>
              <w:jc w:val="both"/>
              <w:rPr>
                <w:rFonts w:ascii="Arial" w:eastAsia="Arial" w:hAnsi="Arial" w:cs="Arial"/>
                <w:sz w:val="18"/>
                <w:szCs w:val="18"/>
              </w:rPr>
            </w:pPr>
            <w:r>
              <w:rPr>
                <w:rFonts w:ascii="Arial" w:eastAsia="Arial" w:hAnsi="Arial" w:cs="Arial"/>
                <w:sz w:val="18"/>
                <w:szCs w:val="18"/>
              </w:rPr>
              <w:t>0,040</w:t>
            </w:r>
          </w:p>
        </w:tc>
        <w:tc>
          <w:tcPr>
            <w:tcW w:w="2417" w:type="dxa"/>
          </w:tcPr>
          <w:p w14:paraId="519AE9DA" w14:textId="77777777" w:rsidR="005A43C7" w:rsidRDefault="00BA0A25">
            <w:pPr>
              <w:jc w:val="both"/>
              <w:rPr>
                <w:rFonts w:ascii="Arial" w:eastAsia="Arial" w:hAnsi="Arial" w:cs="Arial"/>
                <w:sz w:val="18"/>
                <w:szCs w:val="18"/>
              </w:rPr>
            </w:pPr>
            <w:r>
              <w:rPr>
                <w:rFonts w:ascii="Arial" w:eastAsia="Arial" w:hAnsi="Arial" w:cs="Arial"/>
                <w:sz w:val="18"/>
                <w:szCs w:val="18"/>
              </w:rPr>
              <w:t>Hubungan sangat lemah</w:t>
            </w:r>
          </w:p>
        </w:tc>
      </w:tr>
    </w:tbl>
    <w:p w14:paraId="033AD59C"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ab/>
        <w:t xml:space="preserve"> </w:t>
      </w:r>
    </w:p>
    <w:p w14:paraId="03217C45" w14:textId="77777777" w:rsidR="005A43C7" w:rsidRDefault="00BA0A25">
      <w:pPr>
        <w:spacing w:line="360" w:lineRule="auto"/>
        <w:ind w:firstLine="720"/>
        <w:jc w:val="both"/>
        <w:rPr>
          <w:rFonts w:ascii="Arial" w:eastAsia="Arial" w:hAnsi="Arial" w:cs="Arial"/>
          <w:sz w:val="20"/>
          <w:szCs w:val="20"/>
        </w:rPr>
      </w:pPr>
      <w:r>
        <w:rPr>
          <w:rFonts w:ascii="Arial" w:eastAsia="Arial" w:hAnsi="Arial" w:cs="Arial"/>
          <w:sz w:val="20"/>
          <w:szCs w:val="20"/>
        </w:rPr>
        <w:t>Tabel 6 hubungan antara pengetahuan dengan perilaku menunjukkan bahwa hasil uji statistik didapatkan nilai p 0.672 &gt; 0.05 (</w:t>
      </w:r>
      <w:r>
        <w:rPr>
          <w:rFonts w:ascii="Arial" w:eastAsia="Arial" w:hAnsi="Arial" w:cs="Arial"/>
          <w:i/>
          <w:sz w:val="20"/>
          <w:szCs w:val="20"/>
        </w:rPr>
        <w:t>p=0.05)</w:t>
      </w:r>
      <w:r>
        <w:rPr>
          <w:rFonts w:ascii="Arial" w:eastAsia="Arial" w:hAnsi="Arial" w:cs="Arial"/>
          <w:sz w:val="20"/>
          <w:szCs w:val="20"/>
        </w:rPr>
        <w:t>, maka dapat disimpulkan bahwa tidak ada hubungan antara pengetahuan responden dengan perilaku responden dalam mencegah terjadinya servisitis. Diperkuat tabel 7 kekuatan hubungan antara pengetahuan dan perilaku pencegahan servisitis diperoleh nilai koefisien korelasi 0,040 yang artinya tingkat kekuatan hubungan antara pengetahuan dengan perilaku pencegahan servisitis sangat lemah.</w:t>
      </w:r>
    </w:p>
    <w:p w14:paraId="36A91832" w14:textId="77777777" w:rsidR="005A43C7" w:rsidRDefault="00BA0A25">
      <w:pPr>
        <w:spacing w:line="360" w:lineRule="auto"/>
        <w:ind w:firstLine="720"/>
        <w:jc w:val="both"/>
        <w:rPr>
          <w:rFonts w:ascii="Arial" w:eastAsia="Arial" w:hAnsi="Arial" w:cs="Arial"/>
          <w:sz w:val="20"/>
          <w:szCs w:val="20"/>
        </w:rPr>
      </w:pPr>
      <w:r>
        <w:rPr>
          <w:rFonts w:ascii="Arial" w:eastAsia="Arial" w:hAnsi="Arial" w:cs="Arial"/>
          <w:sz w:val="20"/>
          <w:szCs w:val="20"/>
        </w:rPr>
        <w:t>Hasil penelitian ini berbeda dengan penelitian yang dilakukan Sukmasari F, Safariyah E dan Muslim N pada tahun 2018 yang menyatakan bahwa pengetahuan wanita usia subur mengenai infeksi menular seksual memiliki hubungan terhadap perilaku penc</w:t>
      </w:r>
      <w:r w:rsidR="00344DD2">
        <w:rPr>
          <w:rFonts w:ascii="Arial" w:eastAsia="Arial" w:hAnsi="Arial" w:cs="Arial"/>
          <w:sz w:val="20"/>
          <w:szCs w:val="20"/>
        </w:rPr>
        <w:t>egahan infeksi menular seksual [7]</w:t>
      </w:r>
      <w:r>
        <w:rPr>
          <w:rFonts w:ascii="Arial" w:eastAsia="Arial" w:hAnsi="Arial" w:cs="Arial"/>
          <w:sz w:val="20"/>
          <w:szCs w:val="20"/>
        </w:rPr>
        <w:t>. Kedua penelitian ini menunjukkan bahwa perilaku pencegahan terjadinya servisitis tidak harus selalu dipengaruhi oleh pengetahuan.</w:t>
      </w:r>
    </w:p>
    <w:p w14:paraId="1011F853" w14:textId="77777777" w:rsidR="005A43C7" w:rsidRDefault="00BA0A25">
      <w:pPr>
        <w:jc w:val="both"/>
        <w:rPr>
          <w:rFonts w:ascii="Arial" w:eastAsia="Arial" w:hAnsi="Arial" w:cs="Arial"/>
          <w:b/>
          <w:sz w:val="20"/>
          <w:szCs w:val="20"/>
        </w:rPr>
      </w:pPr>
      <w:r>
        <w:rPr>
          <w:rFonts w:ascii="Arial" w:eastAsia="Arial" w:hAnsi="Arial" w:cs="Arial"/>
          <w:b/>
          <w:sz w:val="18"/>
          <w:szCs w:val="18"/>
        </w:rPr>
        <w:t xml:space="preserve">Tabel 8 Hubungan antara sikap dengan perilaku </w:t>
      </w:r>
    </w:p>
    <w:tbl>
      <w:tblPr>
        <w:tblStyle w:val="a6"/>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36"/>
        <w:gridCol w:w="2417"/>
      </w:tblGrid>
      <w:tr w:rsidR="005A43C7" w14:paraId="70C65AAD" w14:textId="77777777">
        <w:trPr>
          <w:jc w:val="center"/>
        </w:trPr>
        <w:tc>
          <w:tcPr>
            <w:tcW w:w="2236" w:type="dxa"/>
          </w:tcPr>
          <w:p w14:paraId="1C7042E6" w14:textId="77777777" w:rsidR="005A43C7" w:rsidRDefault="00BA0A25">
            <w:pPr>
              <w:jc w:val="both"/>
              <w:rPr>
                <w:rFonts w:ascii="Arial" w:eastAsia="Arial" w:hAnsi="Arial" w:cs="Arial"/>
                <w:i/>
                <w:sz w:val="18"/>
                <w:szCs w:val="18"/>
              </w:rPr>
            </w:pPr>
            <w:r>
              <w:rPr>
                <w:rFonts w:ascii="Arial" w:eastAsia="Arial" w:hAnsi="Arial" w:cs="Arial"/>
                <w:i/>
                <w:sz w:val="18"/>
                <w:szCs w:val="18"/>
              </w:rPr>
              <w:t>P</w:t>
            </w:r>
          </w:p>
        </w:tc>
        <w:tc>
          <w:tcPr>
            <w:tcW w:w="2417" w:type="dxa"/>
          </w:tcPr>
          <w:p w14:paraId="19C3349E" w14:textId="77777777" w:rsidR="005A43C7" w:rsidRDefault="00BA0A25">
            <w:pPr>
              <w:jc w:val="both"/>
              <w:rPr>
                <w:rFonts w:ascii="Arial" w:eastAsia="Arial" w:hAnsi="Arial" w:cs="Arial"/>
                <w:sz w:val="18"/>
                <w:szCs w:val="18"/>
              </w:rPr>
            </w:pPr>
            <w:r>
              <w:rPr>
                <w:rFonts w:ascii="Arial" w:eastAsia="Arial" w:hAnsi="Arial" w:cs="Arial"/>
                <w:sz w:val="18"/>
                <w:szCs w:val="18"/>
              </w:rPr>
              <w:t>Keterangan</w:t>
            </w:r>
          </w:p>
        </w:tc>
      </w:tr>
      <w:tr w:rsidR="005A43C7" w14:paraId="743D9ED9" w14:textId="77777777">
        <w:trPr>
          <w:jc w:val="center"/>
        </w:trPr>
        <w:tc>
          <w:tcPr>
            <w:tcW w:w="2236" w:type="dxa"/>
          </w:tcPr>
          <w:p w14:paraId="0491916B" w14:textId="77777777" w:rsidR="005A43C7" w:rsidRDefault="00BA0A25">
            <w:pPr>
              <w:jc w:val="both"/>
              <w:rPr>
                <w:rFonts w:ascii="Arial" w:eastAsia="Arial" w:hAnsi="Arial" w:cs="Arial"/>
                <w:sz w:val="18"/>
                <w:szCs w:val="18"/>
              </w:rPr>
            </w:pPr>
            <w:r>
              <w:rPr>
                <w:rFonts w:ascii="Arial" w:eastAsia="Arial" w:hAnsi="Arial" w:cs="Arial"/>
                <w:sz w:val="18"/>
                <w:szCs w:val="18"/>
              </w:rPr>
              <w:t>0.167</w:t>
            </w:r>
          </w:p>
        </w:tc>
        <w:tc>
          <w:tcPr>
            <w:tcW w:w="2417" w:type="dxa"/>
          </w:tcPr>
          <w:p w14:paraId="5F845F01" w14:textId="77777777" w:rsidR="005A43C7" w:rsidRDefault="00BA0A25">
            <w:pPr>
              <w:jc w:val="both"/>
              <w:rPr>
                <w:rFonts w:ascii="Arial" w:eastAsia="Arial" w:hAnsi="Arial" w:cs="Arial"/>
                <w:sz w:val="18"/>
                <w:szCs w:val="18"/>
              </w:rPr>
            </w:pPr>
            <w:r>
              <w:rPr>
                <w:rFonts w:ascii="Arial" w:eastAsia="Arial" w:hAnsi="Arial" w:cs="Arial"/>
                <w:sz w:val="18"/>
                <w:szCs w:val="18"/>
              </w:rPr>
              <w:t>Tidak ada hubungan</w:t>
            </w:r>
          </w:p>
        </w:tc>
      </w:tr>
    </w:tbl>
    <w:p w14:paraId="7B03E3D7" w14:textId="77777777" w:rsidR="005A43C7" w:rsidRDefault="00BA0A25">
      <w:pPr>
        <w:spacing w:line="360" w:lineRule="auto"/>
        <w:ind w:firstLine="720"/>
        <w:jc w:val="both"/>
        <w:rPr>
          <w:rFonts w:ascii="Arial" w:eastAsia="Arial" w:hAnsi="Arial" w:cs="Arial"/>
          <w:sz w:val="20"/>
          <w:szCs w:val="20"/>
        </w:rPr>
      </w:pPr>
      <w:r>
        <w:rPr>
          <w:rFonts w:ascii="Arial" w:eastAsia="Arial" w:hAnsi="Arial" w:cs="Arial"/>
          <w:sz w:val="20"/>
          <w:szCs w:val="20"/>
        </w:rPr>
        <w:tab/>
      </w:r>
    </w:p>
    <w:p w14:paraId="5F48966E" w14:textId="77777777" w:rsidR="005A43C7" w:rsidRDefault="00BA0A25">
      <w:pPr>
        <w:jc w:val="both"/>
        <w:rPr>
          <w:rFonts w:ascii="Arial" w:eastAsia="Arial" w:hAnsi="Arial" w:cs="Arial"/>
          <w:b/>
          <w:sz w:val="18"/>
          <w:szCs w:val="18"/>
        </w:rPr>
      </w:pPr>
      <w:r>
        <w:rPr>
          <w:rFonts w:ascii="Arial" w:eastAsia="Arial" w:hAnsi="Arial" w:cs="Arial"/>
          <w:b/>
          <w:sz w:val="18"/>
          <w:szCs w:val="18"/>
        </w:rPr>
        <w:t xml:space="preserve">Tabel 9 Kekuatan hubungan antara sikap dengan perilaku </w:t>
      </w:r>
    </w:p>
    <w:tbl>
      <w:tblPr>
        <w:tblStyle w:val="a7"/>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36"/>
        <w:gridCol w:w="2417"/>
      </w:tblGrid>
      <w:tr w:rsidR="005A43C7" w14:paraId="54F9C6DD" w14:textId="77777777">
        <w:trPr>
          <w:jc w:val="center"/>
        </w:trPr>
        <w:tc>
          <w:tcPr>
            <w:tcW w:w="2236" w:type="dxa"/>
          </w:tcPr>
          <w:p w14:paraId="7EBFE661" w14:textId="77777777" w:rsidR="005A43C7" w:rsidRDefault="00BA0A25">
            <w:pPr>
              <w:jc w:val="both"/>
              <w:rPr>
                <w:rFonts w:ascii="Arial" w:eastAsia="Arial" w:hAnsi="Arial" w:cs="Arial"/>
                <w:i/>
                <w:sz w:val="18"/>
                <w:szCs w:val="18"/>
              </w:rPr>
            </w:pPr>
            <w:r>
              <w:rPr>
                <w:rFonts w:ascii="Arial" w:eastAsia="Arial" w:hAnsi="Arial" w:cs="Arial"/>
                <w:i/>
                <w:sz w:val="18"/>
                <w:szCs w:val="18"/>
              </w:rPr>
              <w:t>P</w:t>
            </w:r>
          </w:p>
        </w:tc>
        <w:tc>
          <w:tcPr>
            <w:tcW w:w="2417" w:type="dxa"/>
          </w:tcPr>
          <w:p w14:paraId="22F61113" w14:textId="77777777" w:rsidR="005A43C7" w:rsidRDefault="00BA0A25">
            <w:pPr>
              <w:jc w:val="both"/>
              <w:rPr>
                <w:rFonts w:ascii="Arial" w:eastAsia="Arial" w:hAnsi="Arial" w:cs="Arial"/>
                <w:sz w:val="18"/>
                <w:szCs w:val="18"/>
              </w:rPr>
            </w:pPr>
            <w:r>
              <w:rPr>
                <w:rFonts w:ascii="Arial" w:eastAsia="Arial" w:hAnsi="Arial" w:cs="Arial"/>
                <w:sz w:val="18"/>
                <w:szCs w:val="18"/>
              </w:rPr>
              <w:t>Keterangan</w:t>
            </w:r>
          </w:p>
        </w:tc>
      </w:tr>
      <w:tr w:rsidR="005A43C7" w14:paraId="407D06FE" w14:textId="77777777">
        <w:trPr>
          <w:jc w:val="center"/>
        </w:trPr>
        <w:tc>
          <w:tcPr>
            <w:tcW w:w="2236" w:type="dxa"/>
          </w:tcPr>
          <w:p w14:paraId="0D4EF8A3" w14:textId="77777777" w:rsidR="005A43C7" w:rsidRDefault="00BA0A25">
            <w:pPr>
              <w:jc w:val="both"/>
              <w:rPr>
                <w:rFonts w:ascii="Arial" w:eastAsia="Arial" w:hAnsi="Arial" w:cs="Arial"/>
                <w:sz w:val="18"/>
                <w:szCs w:val="18"/>
              </w:rPr>
            </w:pPr>
            <w:r>
              <w:rPr>
                <w:rFonts w:ascii="Arial" w:eastAsia="Arial" w:hAnsi="Arial" w:cs="Arial"/>
                <w:sz w:val="18"/>
                <w:szCs w:val="18"/>
              </w:rPr>
              <w:t>0.129</w:t>
            </w:r>
          </w:p>
        </w:tc>
        <w:tc>
          <w:tcPr>
            <w:tcW w:w="2417" w:type="dxa"/>
          </w:tcPr>
          <w:p w14:paraId="29A52B5B" w14:textId="77777777" w:rsidR="005A43C7" w:rsidRDefault="00BA0A25">
            <w:pPr>
              <w:jc w:val="both"/>
              <w:rPr>
                <w:rFonts w:ascii="Arial" w:eastAsia="Arial" w:hAnsi="Arial" w:cs="Arial"/>
                <w:sz w:val="18"/>
                <w:szCs w:val="18"/>
              </w:rPr>
            </w:pPr>
            <w:r>
              <w:rPr>
                <w:rFonts w:ascii="Arial" w:eastAsia="Arial" w:hAnsi="Arial" w:cs="Arial"/>
                <w:sz w:val="18"/>
                <w:szCs w:val="18"/>
              </w:rPr>
              <w:t>Hubungan sangat lemah</w:t>
            </w:r>
          </w:p>
        </w:tc>
      </w:tr>
    </w:tbl>
    <w:p w14:paraId="17821C50" w14:textId="77777777" w:rsidR="005A43C7" w:rsidRDefault="005A43C7">
      <w:pPr>
        <w:spacing w:line="360" w:lineRule="auto"/>
        <w:jc w:val="both"/>
        <w:rPr>
          <w:rFonts w:ascii="Arial" w:eastAsia="Arial" w:hAnsi="Arial" w:cs="Arial"/>
          <w:sz w:val="20"/>
          <w:szCs w:val="20"/>
        </w:rPr>
      </w:pPr>
    </w:p>
    <w:p w14:paraId="7584DAF6"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Tabel 8 hubungan antara sikap dengan perilaku menunjukkan bahw</w:t>
      </w:r>
      <w:r w:rsidR="00344DD2">
        <w:rPr>
          <w:rFonts w:ascii="Arial" w:eastAsia="Arial" w:hAnsi="Arial" w:cs="Arial"/>
          <w:sz w:val="20"/>
          <w:szCs w:val="20"/>
        </w:rPr>
        <w:t>a hasil uji statistik nilai p 0.</w:t>
      </w:r>
      <w:r>
        <w:rPr>
          <w:rFonts w:ascii="Arial" w:eastAsia="Arial" w:hAnsi="Arial" w:cs="Arial"/>
          <w:sz w:val="20"/>
          <w:szCs w:val="20"/>
        </w:rPr>
        <w:t>167 &gt; 0.05 (</w:t>
      </w:r>
      <w:r>
        <w:rPr>
          <w:rFonts w:ascii="Arial" w:eastAsia="Arial" w:hAnsi="Arial" w:cs="Arial"/>
          <w:i/>
          <w:sz w:val="20"/>
          <w:szCs w:val="20"/>
        </w:rPr>
        <w:t>p=0.05</w:t>
      </w:r>
      <w:r>
        <w:rPr>
          <w:rFonts w:ascii="Arial" w:eastAsia="Arial" w:hAnsi="Arial" w:cs="Arial"/>
          <w:sz w:val="20"/>
          <w:szCs w:val="20"/>
        </w:rPr>
        <w:t>), maka dapat disimpulkan bahwa tidak ada hubungan antara Sikap responden dengan perilaku responden dalam mencegah terjadinya servisitis. Diperkuat tabel 9 kekuatan hubungan Antara sikap dengan perilaku diper</w:t>
      </w:r>
      <w:r w:rsidR="00D77E11">
        <w:rPr>
          <w:rFonts w:ascii="Arial" w:eastAsia="Arial" w:hAnsi="Arial" w:cs="Arial"/>
          <w:sz w:val="20"/>
          <w:szCs w:val="20"/>
        </w:rPr>
        <w:t>oleh nilai koefisien korelasi 0.</w:t>
      </w:r>
      <w:r>
        <w:rPr>
          <w:rFonts w:ascii="Arial" w:eastAsia="Arial" w:hAnsi="Arial" w:cs="Arial"/>
          <w:sz w:val="20"/>
          <w:szCs w:val="20"/>
        </w:rPr>
        <w:t>129 yang artinya tingkat kekuatan hubungan antara sikap dengan perilaku pencegahan servisitis sangat lemah.</w:t>
      </w:r>
    </w:p>
    <w:p w14:paraId="04D10E86" w14:textId="77777777" w:rsidR="005A43C7" w:rsidRDefault="00BA0A25">
      <w:pPr>
        <w:spacing w:line="360" w:lineRule="auto"/>
        <w:ind w:firstLine="720"/>
        <w:jc w:val="both"/>
        <w:rPr>
          <w:rFonts w:ascii="Arial" w:eastAsia="Arial" w:hAnsi="Arial" w:cs="Arial"/>
          <w:sz w:val="20"/>
          <w:szCs w:val="20"/>
        </w:rPr>
      </w:pPr>
      <w:r>
        <w:rPr>
          <w:rFonts w:ascii="Arial" w:eastAsia="Arial" w:hAnsi="Arial" w:cs="Arial"/>
          <w:sz w:val="20"/>
          <w:szCs w:val="20"/>
        </w:rPr>
        <w:t>Penelitian berbeda dengan Freva N I, Dewi P dan Lia M tahun 2013 yang menyatakan bahwa bahwa adanya hubungan yang bermakna antara sikap terhadap perilaku pencegahan servisit</w:t>
      </w:r>
      <w:r w:rsidR="00DC4697">
        <w:rPr>
          <w:rFonts w:ascii="Arial" w:eastAsia="Arial" w:hAnsi="Arial" w:cs="Arial"/>
          <w:sz w:val="20"/>
          <w:szCs w:val="20"/>
        </w:rPr>
        <w:t>is dengan pemeriksaan skrining [8]</w:t>
      </w:r>
      <w:r>
        <w:rPr>
          <w:rFonts w:ascii="Arial" w:eastAsia="Arial" w:hAnsi="Arial" w:cs="Arial"/>
          <w:sz w:val="20"/>
          <w:szCs w:val="20"/>
        </w:rPr>
        <w:t>. Kedua penelitian ini menunjukkan bahwa perilaku dalam pencegahan servisitis tidak selalu dipengaruhi oleh sikap.</w:t>
      </w:r>
    </w:p>
    <w:p w14:paraId="6326E798" w14:textId="77777777" w:rsidR="005A43C7" w:rsidRDefault="00BA0A25">
      <w:pPr>
        <w:jc w:val="both"/>
        <w:rPr>
          <w:rFonts w:ascii="Arial" w:eastAsia="Arial" w:hAnsi="Arial" w:cs="Arial"/>
          <w:b/>
          <w:sz w:val="18"/>
          <w:szCs w:val="18"/>
        </w:rPr>
      </w:pPr>
      <w:r>
        <w:rPr>
          <w:rFonts w:ascii="Arial" w:eastAsia="Arial" w:hAnsi="Arial" w:cs="Arial"/>
          <w:b/>
          <w:sz w:val="18"/>
          <w:szCs w:val="18"/>
        </w:rPr>
        <w:t>Tabel 10 Hubungan antara persepsi dengan perilaku</w:t>
      </w:r>
    </w:p>
    <w:tbl>
      <w:tblPr>
        <w:tblStyle w:val="a8"/>
        <w:tblW w:w="465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36"/>
        <w:gridCol w:w="2417"/>
      </w:tblGrid>
      <w:tr w:rsidR="005A43C7" w14:paraId="3E064BEE" w14:textId="77777777">
        <w:trPr>
          <w:jc w:val="center"/>
        </w:trPr>
        <w:tc>
          <w:tcPr>
            <w:tcW w:w="2236" w:type="dxa"/>
          </w:tcPr>
          <w:p w14:paraId="668FA5E8" w14:textId="77777777" w:rsidR="005A43C7" w:rsidRDefault="00BA0A25">
            <w:pPr>
              <w:jc w:val="both"/>
              <w:rPr>
                <w:rFonts w:ascii="Arial" w:eastAsia="Arial" w:hAnsi="Arial" w:cs="Arial"/>
                <w:i/>
                <w:sz w:val="18"/>
                <w:szCs w:val="18"/>
              </w:rPr>
            </w:pPr>
            <w:r>
              <w:rPr>
                <w:rFonts w:ascii="Arial" w:eastAsia="Arial" w:hAnsi="Arial" w:cs="Arial"/>
                <w:i/>
                <w:sz w:val="18"/>
                <w:szCs w:val="18"/>
              </w:rPr>
              <w:t>P</w:t>
            </w:r>
          </w:p>
        </w:tc>
        <w:tc>
          <w:tcPr>
            <w:tcW w:w="2417" w:type="dxa"/>
          </w:tcPr>
          <w:p w14:paraId="2FDCA081" w14:textId="77777777" w:rsidR="005A43C7" w:rsidRDefault="00BA0A25">
            <w:pPr>
              <w:jc w:val="both"/>
              <w:rPr>
                <w:rFonts w:ascii="Arial" w:eastAsia="Arial" w:hAnsi="Arial" w:cs="Arial"/>
                <w:sz w:val="18"/>
                <w:szCs w:val="18"/>
              </w:rPr>
            </w:pPr>
            <w:r>
              <w:rPr>
                <w:rFonts w:ascii="Arial" w:eastAsia="Arial" w:hAnsi="Arial" w:cs="Arial"/>
                <w:sz w:val="18"/>
                <w:szCs w:val="18"/>
              </w:rPr>
              <w:t>Keterangan</w:t>
            </w:r>
          </w:p>
        </w:tc>
      </w:tr>
      <w:tr w:rsidR="005A43C7" w14:paraId="4E1DCD9D" w14:textId="77777777">
        <w:trPr>
          <w:jc w:val="center"/>
        </w:trPr>
        <w:tc>
          <w:tcPr>
            <w:tcW w:w="2236" w:type="dxa"/>
          </w:tcPr>
          <w:p w14:paraId="129BC5DA" w14:textId="77777777" w:rsidR="005A43C7" w:rsidRDefault="00BA0A25">
            <w:pPr>
              <w:jc w:val="both"/>
              <w:rPr>
                <w:rFonts w:ascii="Arial" w:eastAsia="Arial" w:hAnsi="Arial" w:cs="Arial"/>
                <w:sz w:val="18"/>
                <w:szCs w:val="18"/>
              </w:rPr>
            </w:pPr>
            <w:r>
              <w:rPr>
                <w:rFonts w:ascii="Arial" w:eastAsia="Arial" w:hAnsi="Arial" w:cs="Arial"/>
                <w:sz w:val="18"/>
                <w:szCs w:val="18"/>
              </w:rPr>
              <w:t>0,022</w:t>
            </w:r>
          </w:p>
        </w:tc>
        <w:tc>
          <w:tcPr>
            <w:tcW w:w="2417" w:type="dxa"/>
          </w:tcPr>
          <w:p w14:paraId="7D01EE3E" w14:textId="77777777" w:rsidR="005A43C7" w:rsidRDefault="00BA0A25">
            <w:pPr>
              <w:jc w:val="both"/>
              <w:rPr>
                <w:rFonts w:ascii="Arial" w:eastAsia="Arial" w:hAnsi="Arial" w:cs="Arial"/>
                <w:sz w:val="18"/>
                <w:szCs w:val="18"/>
              </w:rPr>
            </w:pPr>
            <w:r>
              <w:rPr>
                <w:rFonts w:ascii="Arial" w:eastAsia="Arial" w:hAnsi="Arial" w:cs="Arial"/>
                <w:sz w:val="18"/>
                <w:szCs w:val="18"/>
              </w:rPr>
              <w:t>Ada hubungan</w:t>
            </w:r>
          </w:p>
        </w:tc>
      </w:tr>
    </w:tbl>
    <w:p w14:paraId="6865DB12" w14:textId="77777777" w:rsidR="005A43C7" w:rsidRDefault="00BA0A25">
      <w:pPr>
        <w:spacing w:line="360" w:lineRule="auto"/>
        <w:jc w:val="both"/>
        <w:rPr>
          <w:rFonts w:ascii="Arial" w:eastAsia="Arial" w:hAnsi="Arial" w:cs="Arial"/>
          <w:sz w:val="20"/>
          <w:szCs w:val="20"/>
        </w:rPr>
      </w:pPr>
      <w:r>
        <w:rPr>
          <w:rFonts w:ascii="Arial" w:eastAsia="Arial" w:hAnsi="Arial" w:cs="Arial"/>
          <w:sz w:val="20"/>
          <w:szCs w:val="20"/>
        </w:rPr>
        <w:tab/>
      </w:r>
    </w:p>
    <w:p w14:paraId="269235FB" w14:textId="77777777" w:rsidR="005A43C7" w:rsidRDefault="00BA0A25">
      <w:pPr>
        <w:jc w:val="both"/>
        <w:rPr>
          <w:rFonts w:ascii="Arial" w:eastAsia="Arial" w:hAnsi="Arial" w:cs="Arial"/>
          <w:b/>
          <w:sz w:val="18"/>
          <w:szCs w:val="18"/>
        </w:rPr>
      </w:pPr>
      <w:r>
        <w:rPr>
          <w:rFonts w:ascii="Arial" w:eastAsia="Arial" w:hAnsi="Arial" w:cs="Arial"/>
          <w:b/>
          <w:sz w:val="18"/>
          <w:szCs w:val="18"/>
        </w:rPr>
        <w:t>Tabel 11 Kekuatan hubungan antara persepsi dengan perilaku</w:t>
      </w:r>
    </w:p>
    <w:tbl>
      <w:tblPr>
        <w:tblStyle w:val="a9"/>
        <w:tblW w:w="4369"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067"/>
        <w:gridCol w:w="2302"/>
      </w:tblGrid>
      <w:tr w:rsidR="005A43C7" w14:paraId="6C31C479" w14:textId="77777777">
        <w:trPr>
          <w:jc w:val="center"/>
        </w:trPr>
        <w:tc>
          <w:tcPr>
            <w:tcW w:w="2067" w:type="dxa"/>
          </w:tcPr>
          <w:p w14:paraId="522D9C00" w14:textId="77777777" w:rsidR="005A43C7" w:rsidRDefault="00BA0A25">
            <w:pPr>
              <w:jc w:val="both"/>
              <w:rPr>
                <w:rFonts w:ascii="Arial" w:eastAsia="Arial" w:hAnsi="Arial" w:cs="Arial"/>
                <w:i/>
                <w:sz w:val="18"/>
                <w:szCs w:val="18"/>
              </w:rPr>
            </w:pPr>
            <w:r>
              <w:rPr>
                <w:rFonts w:ascii="Arial" w:eastAsia="Arial" w:hAnsi="Arial" w:cs="Arial"/>
                <w:i/>
                <w:sz w:val="18"/>
                <w:szCs w:val="18"/>
              </w:rPr>
              <w:t>P</w:t>
            </w:r>
          </w:p>
        </w:tc>
        <w:tc>
          <w:tcPr>
            <w:tcW w:w="2302" w:type="dxa"/>
          </w:tcPr>
          <w:p w14:paraId="3AC68038" w14:textId="77777777" w:rsidR="005A43C7" w:rsidRDefault="00BA0A25">
            <w:pPr>
              <w:jc w:val="both"/>
              <w:rPr>
                <w:rFonts w:ascii="Arial" w:eastAsia="Arial" w:hAnsi="Arial" w:cs="Arial"/>
                <w:sz w:val="18"/>
                <w:szCs w:val="18"/>
              </w:rPr>
            </w:pPr>
            <w:r>
              <w:rPr>
                <w:rFonts w:ascii="Arial" w:eastAsia="Arial" w:hAnsi="Arial" w:cs="Arial"/>
                <w:sz w:val="18"/>
                <w:szCs w:val="18"/>
              </w:rPr>
              <w:t>Keterangan</w:t>
            </w:r>
          </w:p>
        </w:tc>
      </w:tr>
      <w:tr w:rsidR="005A43C7" w14:paraId="5987BB4A" w14:textId="77777777">
        <w:trPr>
          <w:jc w:val="center"/>
        </w:trPr>
        <w:tc>
          <w:tcPr>
            <w:tcW w:w="2067" w:type="dxa"/>
          </w:tcPr>
          <w:p w14:paraId="4C4B57E2" w14:textId="77777777" w:rsidR="005A43C7" w:rsidRDefault="00BA0A25">
            <w:pPr>
              <w:jc w:val="both"/>
              <w:rPr>
                <w:rFonts w:ascii="Arial" w:eastAsia="Arial" w:hAnsi="Arial" w:cs="Arial"/>
                <w:sz w:val="18"/>
                <w:szCs w:val="18"/>
              </w:rPr>
            </w:pPr>
            <w:r>
              <w:rPr>
                <w:rFonts w:ascii="Arial" w:eastAsia="Arial" w:hAnsi="Arial" w:cs="Arial"/>
                <w:sz w:val="18"/>
                <w:szCs w:val="18"/>
              </w:rPr>
              <w:t>0,213</w:t>
            </w:r>
          </w:p>
        </w:tc>
        <w:tc>
          <w:tcPr>
            <w:tcW w:w="2302" w:type="dxa"/>
          </w:tcPr>
          <w:p w14:paraId="017751BF" w14:textId="77777777" w:rsidR="005A43C7" w:rsidRDefault="00BA0A25">
            <w:pPr>
              <w:jc w:val="both"/>
              <w:rPr>
                <w:rFonts w:ascii="Arial" w:eastAsia="Arial" w:hAnsi="Arial" w:cs="Arial"/>
                <w:sz w:val="18"/>
                <w:szCs w:val="18"/>
              </w:rPr>
            </w:pPr>
            <w:r>
              <w:rPr>
                <w:rFonts w:ascii="Arial" w:eastAsia="Arial" w:hAnsi="Arial" w:cs="Arial"/>
                <w:sz w:val="18"/>
                <w:szCs w:val="18"/>
              </w:rPr>
              <w:t>Hubungan cukup</w:t>
            </w:r>
          </w:p>
        </w:tc>
      </w:tr>
    </w:tbl>
    <w:p w14:paraId="4728FAD9" w14:textId="77777777" w:rsidR="005A43C7" w:rsidRDefault="005A43C7">
      <w:pPr>
        <w:spacing w:line="360" w:lineRule="auto"/>
        <w:jc w:val="both"/>
        <w:rPr>
          <w:rFonts w:ascii="Arial" w:eastAsia="Arial" w:hAnsi="Arial" w:cs="Arial"/>
          <w:sz w:val="20"/>
          <w:szCs w:val="20"/>
        </w:rPr>
      </w:pPr>
    </w:p>
    <w:p w14:paraId="1C552F90" w14:textId="44B13E43" w:rsidR="00782F85" w:rsidRDefault="00BA0A25" w:rsidP="00782F85">
      <w:pPr>
        <w:spacing w:line="360" w:lineRule="auto"/>
        <w:ind w:firstLine="720"/>
        <w:jc w:val="both"/>
        <w:rPr>
          <w:rFonts w:ascii="Arial" w:eastAsia="Arial" w:hAnsi="Arial" w:cs="Arial"/>
          <w:sz w:val="20"/>
          <w:szCs w:val="20"/>
        </w:rPr>
      </w:pPr>
      <w:r>
        <w:rPr>
          <w:rFonts w:ascii="Arial" w:eastAsia="Arial" w:hAnsi="Arial" w:cs="Arial"/>
          <w:sz w:val="20"/>
          <w:szCs w:val="20"/>
        </w:rPr>
        <w:t>Tabel 10 hubungan Antara persepsi dengan perilaku menunjukkan bahwa hasil uji statistik didapatkan nilai p 0,022 &lt; 0.05 (</w:t>
      </w:r>
      <w:r>
        <w:rPr>
          <w:rFonts w:ascii="Arial" w:eastAsia="Arial" w:hAnsi="Arial" w:cs="Arial"/>
          <w:i/>
          <w:sz w:val="20"/>
          <w:szCs w:val="20"/>
        </w:rPr>
        <w:t>p=0.05</w:t>
      </w:r>
      <w:r>
        <w:rPr>
          <w:rFonts w:ascii="Arial" w:eastAsia="Arial" w:hAnsi="Arial" w:cs="Arial"/>
          <w:sz w:val="20"/>
          <w:szCs w:val="20"/>
        </w:rPr>
        <w:t xml:space="preserve">), maka dapat disimpulkan bahwa ada hubungan antara persepsi responden dengan perilaku responden dalam mencegah terjadi servisitis. Diperkuat dengan tabel 11 kekuatan hubungan Antara persepsi dengan perilaku diperoleh nilai koefisien korelasi 0.213 yang artinya tingkat kekuatan hubungan antara persepsi dengan </w:t>
      </w:r>
      <w:r>
        <w:rPr>
          <w:rFonts w:ascii="Arial" w:eastAsia="Arial" w:hAnsi="Arial" w:cs="Arial"/>
          <w:sz w:val="20"/>
          <w:szCs w:val="20"/>
        </w:rPr>
        <w:lastRenderedPageBreak/>
        <w:t xml:space="preserve">perilaku pencegahan servisitis memiliki nilai yang cukup. Penelitian </w:t>
      </w:r>
      <w:r w:rsidR="00782F85">
        <w:rPr>
          <w:rFonts w:ascii="Arial" w:eastAsia="Arial" w:hAnsi="Arial" w:cs="Arial"/>
          <w:sz w:val="20"/>
          <w:szCs w:val="20"/>
          <w:lang w:val="en-US"/>
        </w:rPr>
        <w:t>lain m</w:t>
      </w:r>
      <w:r>
        <w:rPr>
          <w:rFonts w:ascii="Arial" w:eastAsia="Arial" w:hAnsi="Arial" w:cs="Arial"/>
          <w:sz w:val="20"/>
          <w:szCs w:val="20"/>
        </w:rPr>
        <w:t>en</w:t>
      </w:r>
      <w:r w:rsidR="00782F85">
        <w:rPr>
          <w:rFonts w:ascii="Arial" w:eastAsia="Arial" w:hAnsi="Arial" w:cs="Arial"/>
          <w:sz w:val="20"/>
          <w:szCs w:val="20"/>
          <w:lang w:val="en-US"/>
        </w:rPr>
        <w:t>unjuk</w:t>
      </w:r>
      <w:r>
        <w:rPr>
          <w:rFonts w:ascii="Arial" w:eastAsia="Arial" w:hAnsi="Arial" w:cs="Arial"/>
          <w:sz w:val="20"/>
          <w:szCs w:val="20"/>
        </w:rPr>
        <w:t>kan bahwa persepsi terhadap suatu penyakit dapat mempengaruhi perilaku penceg</w:t>
      </w:r>
      <w:r w:rsidR="00DC4697">
        <w:rPr>
          <w:rFonts w:ascii="Arial" w:eastAsia="Arial" w:hAnsi="Arial" w:cs="Arial"/>
          <w:sz w:val="20"/>
          <w:szCs w:val="20"/>
        </w:rPr>
        <w:t>ahan suatu penyakit [</w:t>
      </w:r>
      <w:r>
        <w:rPr>
          <w:rFonts w:ascii="Arial" w:eastAsia="Arial" w:hAnsi="Arial" w:cs="Arial"/>
          <w:sz w:val="20"/>
          <w:szCs w:val="20"/>
        </w:rPr>
        <w:t>9</w:t>
      </w:r>
      <w:r w:rsidR="00DC4697">
        <w:rPr>
          <w:rFonts w:ascii="Arial" w:eastAsia="Arial" w:hAnsi="Arial" w:cs="Arial"/>
          <w:sz w:val="20"/>
          <w:szCs w:val="20"/>
        </w:rPr>
        <w:t xml:space="preserve">] </w:t>
      </w:r>
      <w:r w:rsidR="00DC4697">
        <w:rPr>
          <w:rFonts w:ascii="Arial" w:eastAsia="Arial" w:hAnsi="Arial" w:cs="Arial"/>
          <w:sz w:val="20"/>
          <w:szCs w:val="20"/>
          <w:lang w:val="en-US"/>
        </w:rPr>
        <w:t>[</w:t>
      </w:r>
      <w:r>
        <w:rPr>
          <w:rFonts w:ascii="Arial" w:eastAsia="Arial" w:hAnsi="Arial" w:cs="Arial"/>
          <w:sz w:val="20"/>
          <w:szCs w:val="20"/>
        </w:rPr>
        <w:t>10</w:t>
      </w:r>
      <w:r w:rsidR="00DC4697">
        <w:rPr>
          <w:rFonts w:ascii="Arial" w:eastAsia="Arial" w:hAnsi="Arial" w:cs="Arial"/>
          <w:sz w:val="20"/>
          <w:szCs w:val="20"/>
          <w:lang w:val="en-US"/>
        </w:rPr>
        <w:t>] [</w:t>
      </w:r>
      <w:r>
        <w:rPr>
          <w:rFonts w:ascii="Arial" w:eastAsia="Arial" w:hAnsi="Arial" w:cs="Arial"/>
          <w:sz w:val="20"/>
          <w:szCs w:val="20"/>
        </w:rPr>
        <w:t>11</w:t>
      </w:r>
      <w:r w:rsidR="00DC4697">
        <w:rPr>
          <w:rFonts w:ascii="Arial" w:eastAsia="Arial" w:hAnsi="Arial" w:cs="Arial"/>
          <w:sz w:val="20"/>
          <w:szCs w:val="20"/>
          <w:lang w:val="en-US"/>
        </w:rPr>
        <w:t>] [</w:t>
      </w:r>
      <w:r w:rsidR="00DC4697">
        <w:rPr>
          <w:rFonts w:ascii="Arial" w:eastAsia="Arial" w:hAnsi="Arial" w:cs="Arial"/>
          <w:sz w:val="20"/>
          <w:szCs w:val="20"/>
        </w:rPr>
        <w:t>12]</w:t>
      </w:r>
      <w:r>
        <w:rPr>
          <w:rFonts w:ascii="Arial" w:eastAsia="Arial" w:hAnsi="Arial" w:cs="Arial"/>
          <w:sz w:val="20"/>
          <w:szCs w:val="20"/>
        </w:rPr>
        <w:t>.</w:t>
      </w:r>
      <w:r w:rsidR="00782F85">
        <w:rPr>
          <w:rFonts w:ascii="Arial" w:eastAsia="Arial" w:hAnsi="Arial" w:cs="Arial"/>
          <w:sz w:val="20"/>
          <w:szCs w:val="20"/>
          <w:lang w:val="en-US"/>
        </w:rPr>
        <w:t xml:space="preserve"> </w:t>
      </w:r>
      <w:r>
        <w:rPr>
          <w:rFonts w:ascii="Arial" w:eastAsia="Arial" w:hAnsi="Arial" w:cs="Arial"/>
          <w:sz w:val="20"/>
          <w:szCs w:val="20"/>
        </w:rPr>
        <w:t xml:space="preserve">Perilaku </w:t>
      </w:r>
      <w:r w:rsidR="00782F85">
        <w:rPr>
          <w:rFonts w:ascii="Arial" w:eastAsia="Arial" w:hAnsi="Arial" w:cs="Arial"/>
          <w:sz w:val="20"/>
          <w:szCs w:val="20"/>
          <w:lang w:val="en-US"/>
        </w:rPr>
        <w:t xml:space="preserve">wanita usia subur </w:t>
      </w:r>
      <w:r>
        <w:rPr>
          <w:rFonts w:ascii="Arial" w:eastAsia="Arial" w:hAnsi="Arial" w:cs="Arial"/>
          <w:sz w:val="20"/>
          <w:szCs w:val="20"/>
        </w:rPr>
        <w:t xml:space="preserve">yang dilakukan </w:t>
      </w:r>
      <w:r w:rsidR="00782F85">
        <w:rPr>
          <w:rFonts w:ascii="Arial" w:eastAsia="Arial" w:hAnsi="Arial" w:cs="Arial"/>
          <w:sz w:val="20"/>
          <w:szCs w:val="20"/>
          <w:lang w:val="en-US"/>
        </w:rPr>
        <w:t>guna</w:t>
      </w:r>
      <w:r>
        <w:rPr>
          <w:rFonts w:ascii="Arial" w:eastAsia="Arial" w:hAnsi="Arial" w:cs="Arial"/>
          <w:sz w:val="20"/>
          <w:szCs w:val="20"/>
        </w:rPr>
        <w:t xml:space="preserve"> mencegah terjadinya suatu penyakit </w:t>
      </w:r>
      <w:r w:rsidR="00782F85">
        <w:rPr>
          <w:rFonts w:ascii="Arial" w:eastAsia="Arial" w:hAnsi="Arial" w:cs="Arial"/>
          <w:sz w:val="20"/>
          <w:szCs w:val="20"/>
          <w:lang w:val="en-US"/>
        </w:rPr>
        <w:t xml:space="preserve">dapat </w:t>
      </w:r>
      <w:r>
        <w:rPr>
          <w:rFonts w:ascii="Arial" w:eastAsia="Arial" w:hAnsi="Arial" w:cs="Arial"/>
          <w:sz w:val="20"/>
          <w:szCs w:val="20"/>
        </w:rPr>
        <w:t xml:space="preserve">dipengaruhi dengan persepsi yang dimiliki seseorang.  </w:t>
      </w:r>
    </w:p>
    <w:p w14:paraId="5B6852C2" w14:textId="3C5C7F9C" w:rsidR="005A43C7" w:rsidRDefault="00BA0A25">
      <w:pPr>
        <w:spacing w:line="360" w:lineRule="auto"/>
        <w:jc w:val="both"/>
        <w:rPr>
          <w:rFonts w:ascii="Arial" w:eastAsia="Arial" w:hAnsi="Arial" w:cs="Arial"/>
          <w:sz w:val="20"/>
          <w:szCs w:val="20"/>
        </w:rPr>
      </w:pPr>
      <w:r>
        <w:rPr>
          <w:rFonts w:ascii="Arial" w:eastAsia="Arial" w:hAnsi="Arial" w:cs="Arial"/>
          <w:sz w:val="20"/>
          <w:szCs w:val="20"/>
        </w:rPr>
        <w:t>Waktu yang dilaksanakan dalam penelitian ini menjadi salah satu keterbatasan penelitian</w:t>
      </w:r>
      <w:r w:rsidR="00782F85">
        <w:rPr>
          <w:rFonts w:ascii="Arial" w:eastAsia="Arial" w:hAnsi="Arial" w:cs="Arial"/>
          <w:sz w:val="20"/>
          <w:szCs w:val="20"/>
          <w:lang w:val="en-US"/>
        </w:rPr>
        <w:t xml:space="preserve"> karena menggunakan metode </w:t>
      </w:r>
      <w:r w:rsidR="00782F85" w:rsidRPr="00782F85">
        <w:rPr>
          <w:rFonts w:ascii="Arial" w:eastAsia="Arial" w:hAnsi="Arial" w:cs="Arial"/>
          <w:i/>
          <w:iCs/>
          <w:sz w:val="20"/>
          <w:szCs w:val="20"/>
          <w:lang w:val="en-US"/>
        </w:rPr>
        <w:t>cross sectional</w:t>
      </w:r>
      <w:r>
        <w:rPr>
          <w:rFonts w:ascii="Arial" w:eastAsia="Arial" w:hAnsi="Arial" w:cs="Arial"/>
          <w:sz w:val="20"/>
          <w:szCs w:val="20"/>
        </w:rPr>
        <w:t xml:space="preserve">. Keterbatasan waktu penelitian hendaknya </w:t>
      </w:r>
      <w:r w:rsidR="00782F85">
        <w:rPr>
          <w:rFonts w:ascii="Arial" w:eastAsia="Arial" w:hAnsi="Arial" w:cs="Arial"/>
          <w:sz w:val="20"/>
          <w:szCs w:val="20"/>
          <w:lang w:val="en-US"/>
        </w:rPr>
        <w:t xml:space="preserve">tidak </w:t>
      </w:r>
      <w:r>
        <w:rPr>
          <w:rFonts w:ascii="Arial" w:eastAsia="Arial" w:hAnsi="Arial" w:cs="Arial"/>
          <w:sz w:val="20"/>
          <w:szCs w:val="20"/>
        </w:rPr>
        <w:t xml:space="preserve">menjadi </w:t>
      </w:r>
      <w:r w:rsidR="00782F85">
        <w:rPr>
          <w:rFonts w:ascii="Arial" w:eastAsia="Arial" w:hAnsi="Arial" w:cs="Arial"/>
          <w:sz w:val="20"/>
          <w:szCs w:val="20"/>
          <w:lang w:val="en-US"/>
        </w:rPr>
        <w:t>keterbatasan</w:t>
      </w:r>
      <w:r>
        <w:rPr>
          <w:rFonts w:ascii="Arial" w:eastAsia="Arial" w:hAnsi="Arial" w:cs="Arial"/>
          <w:sz w:val="20"/>
          <w:szCs w:val="20"/>
        </w:rPr>
        <w:t xml:space="preserve"> peneliti selanjutnya.</w:t>
      </w:r>
    </w:p>
    <w:p w14:paraId="4C3BD4E3" w14:textId="77777777" w:rsidR="005A43C7" w:rsidRDefault="005A43C7">
      <w:pPr>
        <w:widowControl w:val="0"/>
        <w:tabs>
          <w:tab w:val="left" w:pos="720"/>
        </w:tabs>
        <w:jc w:val="both"/>
        <w:rPr>
          <w:rFonts w:ascii="Arial" w:eastAsia="Arial" w:hAnsi="Arial" w:cs="Arial"/>
          <w:b/>
          <w:sz w:val="18"/>
          <w:szCs w:val="18"/>
        </w:rPr>
      </w:pPr>
    </w:p>
    <w:p w14:paraId="2E62DE56" w14:textId="77777777" w:rsidR="005A43C7" w:rsidRDefault="00BA0A25">
      <w:pPr>
        <w:widowControl w:val="0"/>
        <w:tabs>
          <w:tab w:val="left" w:pos="720"/>
        </w:tabs>
        <w:spacing w:line="360" w:lineRule="auto"/>
        <w:jc w:val="both"/>
        <w:rPr>
          <w:rFonts w:ascii="Arial" w:eastAsia="Arial" w:hAnsi="Arial" w:cs="Arial"/>
          <w:b/>
          <w:color w:val="FF0000"/>
          <w:sz w:val="20"/>
          <w:szCs w:val="20"/>
          <w:vertAlign w:val="superscript"/>
        </w:rPr>
      </w:pPr>
      <w:r>
        <w:rPr>
          <w:rFonts w:ascii="Arial" w:eastAsia="Arial" w:hAnsi="Arial" w:cs="Arial"/>
          <w:b/>
          <w:sz w:val="20"/>
          <w:szCs w:val="20"/>
        </w:rPr>
        <w:t>SIMPULAN DAN SARAN</w:t>
      </w:r>
    </w:p>
    <w:p w14:paraId="21F842DD" w14:textId="77777777" w:rsidR="005A43C7" w:rsidRDefault="00BA0A25">
      <w:pPr>
        <w:spacing w:line="360" w:lineRule="auto"/>
        <w:ind w:right="63" w:firstLine="284"/>
        <w:jc w:val="both"/>
        <w:rPr>
          <w:rFonts w:ascii="Arial" w:eastAsia="Arial" w:hAnsi="Arial" w:cs="Arial"/>
          <w:sz w:val="20"/>
          <w:szCs w:val="20"/>
        </w:rPr>
      </w:pPr>
      <w:r>
        <w:rPr>
          <w:rFonts w:ascii="Arial" w:eastAsia="Arial" w:hAnsi="Arial" w:cs="Arial"/>
          <w:sz w:val="20"/>
          <w:szCs w:val="20"/>
        </w:rPr>
        <w:t>Servisitis merupakan suatu penyakit infeksi menular seksual pada perempuan yang perlu mendapatkan penanganan yang tepat sehingga dapat tercegahnya menjadi penyakit kelamin yang berbahaya. Hasil penelitian yang dilakukan penulis menunjukkan bahwa perilaku pencegahan terjadinya servisitis tidak selalu dipengaruhi oleh pengetahuan dan sikap dari wanita usia subur terhadap perilaku pencegahan terjadinya servisitis. Namun, dalam penelitian ini menunjukkan bahwa perilaku pencegahan servisitis pada usia subur dipengaruhi oleh persepsi. Penelitian yang telah dilakukan masih memiliki keterbatasan sehingga mengharapkan penelitian selanjutnya dapat menemukan penelitian yang baru untuk meneliti servisitis pada wanita usia subur (WUS).</w:t>
      </w:r>
    </w:p>
    <w:p w14:paraId="4C29E5E9" w14:textId="77777777" w:rsidR="005A43C7" w:rsidRDefault="005A43C7">
      <w:pPr>
        <w:spacing w:line="264" w:lineRule="auto"/>
        <w:jc w:val="both"/>
        <w:rPr>
          <w:rFonts w:ascii="Arial" w:eastAsia="Arial" w:hAnsi="Arial" w:cs="Arial"/>
          <w:b/>
          <w:sz w:val="18"/>
          <w:szCs w:val="18"/>
        </w:rPr>
      </w:pPr>
    </w:p>
    <w:p w14:paraId="7E65FC60" w14:textId="77777777" w:rsidR="005A43C7" w:rsidRDefault="00BA0A25">
      <w:pPr>
        <w:spacing w:line="360" w:lineRule="auto"/>
        <w:ind w:left="90" w:right="-370"/>
        <w:jc w:val="both"/>
        <w:rPr>
          <w:rFonts w:ascii="Arial" w:eastAsia="Arial" w:hAnsi="Arial" w:cs="Arial"/>
          <w:b/>
          <w:sz w:val="20"/>
          <w:szCs w:val="20"/>
        </w:rPr>
      </w:pPr>
      <w:r>
        <w:rPr>
          <w:rFonts w:ascii="Arial" w:eastAsia="Arial" w:hAnsi="Arial" w:cs="Arial"/>
          <w:b/>
          <w:sz w:val="20"/>
          <w:szCs w:val="20"/>
        </w:rPr>
        <w:t xml:space="preserve">DAFTAR PUSTAKA </w:t>
      </w:r>
    </w:p>
    <w:p w14:paraId="298FDBD3" w14:textId="77777777" w:rsidR="005A43C7" w:rsidRDefault="00DC4697" w:rsidP="00DC4697">
      <w:pPr>
        <w:widowControl w:val="0"/>
        <w:ind w:left="360" w:hanging="360"/>
        <w:jc w:val="both"/>
        <w:rPr>
          <w:rFonts w:ascii="Arial" w:eastAsia="Arial" w:hAnsi="Arial" w:cs="Arial"/>
          <w:sz w:val="20"/>
          <w:szCs w:val="20"/>
        </w:rPr>
      </w:pPr>
      <w:bookmarkStart w:id="0" w:name="_gjdgxs" w:colFirst="0" w:colLast="0"/>
      <w:bookmarkEnd w:id="0"/>
      <w:r>
        <w:rPr>
          <w:rFonts w:ascii="Arial" w:eastAsia="Arial" w:hAnsi="Arial" w:cs="Arial"/>
          <w:sz w:val="20"/>
          <w:szCs w:val="20"/>
          <w:lang w:val="en-US"/>
        </w:rPr>
        <w:t>[</w:t>
      </w:r>
      <w:r w:rsidR="00BA0A25">
        <w:rPr>
          <w:rFonts w:ascii="Arial" w:eastAsia="Arial" w:hAnsi="Arial" w:cs="Arial"/>
          <w:sz w:val="20"/>
          <w:szCs w:val="20"/>
        </w:rPr>
        <w:t>1</w:t>
      </w:r>
      <w:r>
        <w:rPr>
          <w:rFonts w:ascii="Arial" w:eastAsia="Arial" w:hAnsi="Arial" w:cs="Arial"/>
          <w:sz w:val="20"/>
          <w:szCs w:val="20"/>
        </w:rPr>
        <w:t>]</w:t>
      </w:r>
      <w:r w:rsidR="00BA0A25">
        <w:rPr>
          <w:rFonts w:ascii="Arial" w:eastAsia="Arial" w:hAnsi="Arial" w:cs="Arial"/>
          <w:sz w:val="20"/>
          <w:szCs w:val="20"/>
        </w:rPr>
        <w:t xml:space="preserve"> </w:t>
      </w:r>
      <w:r w:rsidR="00BA0A25">
        <w:rPr>
          <w:rFonts w:ascii="Arial" w:eastAsia="Arial" w:hAnsi="Arial" w:cs="Arial"/>
          <w:sz w:val="20"/>
          <w:szCs w:val="20"/>
        </w:rPr>
        <w:tab/>
        <w:t>Pulungan PW, Rusmini R, Zuheriyatun F, Faizah SN, Kurniasih H, Winarso SP, et al. Teori Kesehatan Reproduksi. Yayasan Kita Menulis; 2020.</w:t>
      </w:r>
    </w:p>
    <w:p w14:paraId="0EF0E554" w14:textId="77777777" w:rsidR="005A43C7" w:rsidRDefault="00DC4697" w:rsidP="00DC4697">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2]</w:t>
      </w:r>
      <w:r w:rsidR="00BA0A25">
        <w:rPr>
          <w:rFonts w:ascii="Arial" w:eastAsia="Arial" w:hAnsi="Arial" w:cs="Arial"/>
          <w:sz w:val="20"/>
          <w:szCs w:val="20"/>
        </w:rPr>
        <w:t xml:space="preserve"> </w:t>
      </w:r>
      <w:r>
        <w:rPr>
          <w:rFonts w:ascii="Arial" w:eastAsia="Arial" w:hAnsi="Arial" w:cs="Arial"/>
          <w:sz w:val="20"/>
          <w:szCs w:val="20"/>
          <w:lang w:val="en-US"/>
        </w:rPr>
        <w:t xml:space="preserve"> </w:t>
      </w:r>
      <w:r w:rsidR="00BA0A25">
        <w:rPr>
          <w:rFonts w:ascii="Arial" w:eastAsia="Arial" w:hAnsi="Arial" w:cs="Arial"/>
          <w:sz w:val="20"/>
          <w:szCs w:val="20"/>
        </w:rPr>
        <w:t>Purba DH, Hulu VT, Maisyarah M, Rasmaniar R, Hidayati W, Manurung J, et al. Infeksi Menular Seksual dan HIV/AIDS. Yayasan Kita Menulis; 2021.</w:t>
      </w:r>
    </w:p>
    <w:p w14:paraId="4A9A796B" w14:textId="77777777" w:rsidR="005A43C7" w:rsidRDefault="00DC4697" w:rsidP="00DC4697">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3]</w:t>
      </w:r>
      <w:r w:rsidR="00BA0A25">
        <w:rPr>
          <w:rFonts w:ascii="Arial" w:eastAsia="Arial" w:hAnsi="Arial" w:cs="Arial"/>
          <w:sz w:val="20"/>
          <w:szCs w:val="20"/>
        </w:rPr>
        <w:t xml:space="preserve"> </w:t>
      </w:r>
      <w:r w:rsidR="00BA0A25">
        <w:rPr>
          <w:rFonts w:ascii="Arial" w:eastAsia="Arial" w:hAnsi="Arial" w:cs="Arial"/>
          <w:sz w:val="20"/>
          <w:szCs w:val="20"/>
        </w:rPr>
        <w:tab/>
        <w:t>Editore S. Chlamydial urethritis and cervicitis. SICS Editore; 2014.</w:t>
      </w:r>
    </w:p>
    <w:p w14:paraId="2330D6AA" w14:textId="77777777" w:rsidR="005A43C7" w:rsidRDefault="00DC4697" w:rsidP="00DC4697">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 xml:space="preserve">4] </w:t>
      </w:r>
      <w:r w:rsidR="00BA0A25">
        <w:rPr>
          <w:rFonts w:ascii="Arial" w:eastAsia="Arial" w:hAnsi="Arial" w:cs="Arial"/>
          <w:sz w:val="20"/>
          <w:szCs w:val="20"/>
        </w:rPr>
        <w:t>BPS Provinsi Jawa Tengah. Provinsi Jawa Tengah Dalam Angka 2019. Provinsi Jawa Teng Dalam Angka 2019 [Internet]. 2019;557 halaman. Available from: https://jateng.bps.go.id/publication/2019/08/16/fcb9efa7796cdbc491325688/provinsi-jawa-tengah-dalam-angka-2019.html</w:t>
      </w:r>
    </w:p>
    <w:p w14:paraId="23A7F49A" w14:textId="77777777" w:rsidR="005A43C7" w:rsidRDefault="00DC4697" w:rsidP="00DC4697">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5]</w:t>
      </w:r>
      <w:r w:rsidR="00BA0A25">
        <w:rPr>
          <w:rFonts w:ascii="Arial" w:eastAsia="Arial" w:hAnsi="Arial" w:cs="Arial"/>
          <w:sz w:val="20"/>
          <w:szCs w:val="20"/>
        </w:rPr>
        <w:t xml:space="preserve"> Trisnawati I. Faktor-faktor yang Berhubungan Dengan Keputihan Patologis Pada Wanita Usia Subur yang Bekerja Di PT Unilever Cikarang Bekasi. J Penelit Kesehat Suara Forikes. 2019;9:45–50. </w:t>
      </w:r>
    </w:p>
    <w:p w14:paraId="7D5F7E4D" w14:textId="77777777" w:rsidR="005A43C7" w:rsidRDefault="00495D2A" w:rsidP="00495D2A">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7]</w:t>
      </w:r>
      <w:r w:rsidR="00BA0A25">
        <w:rPr>
          <w:rFonts w:ascii="Arial" w:eastAsia="Arial" w:hAnsi="Arial" w:cs="Arial"/>
          <w:sz w:val="20"/>
          <w:szCs w:val="20"/>
        </w:rPr>
        <w:t xml:space="preserve"> </w:t>
      </w:r>
      <w:r>
        <w:rPr>
          <w:rFonts w:ascii="Arial" w:eastAsia="Arial" w:hAnsi="Arial" w:cs="Arial"/>
          <w:sz w:val="20"/>
          <w:szCs w:val="20"/>
          <w:lang w:val="en-US"/>
        </w:rPr>
        <w:t xml:space="preserve"> </w:t>
      </w:r>
      <w:r w:rsidR="00BA0A25">
        <w:rPr>
          <w:rFonts w:ascii="Arial" w:eastAsia="Arial" w:hAnsi="Arial" w:cs="Arial"/>
          <w:sz w:val="20"/>
          <w:szCs w:val="20"/>
        </w:rPr>
        <w:t>Sukmasari F, Safariyah E, Muslim N. Hubungan Pengetahuan Wanita Usia Subur Tentang Infeksi Menular Seksual Dengan Perilaku Pencegahan Infeksi Menular Seksual Di Kelurahan Baros Wilayah Kerja Puskesmas Baros. Ummi [Internet]. 2018;12(3):61–70. Available from: https://jurnal.ummi.ac.id/index.php/ummi/article/view/340</w:t>
      </w:r>
    </w:p>
    <w:p w14:paraId="537D3F51" w14:textId="77777777" w:rsidR="005A43C7" w:rsidRDefault="00495D2A" w:rsidP="00495D2A">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8]</w:t>
      </w:r>
      <w:r w:rsidR="00BA0A25">
        <w:rPr>
          <w:rFonts w:ascii="Arial" w:eastAsia="Arial" w:hAnsi="Arial" w:cs="Arial"/>
          <w:sz w:val="20"/>
          <w:szCs w:val="20"/>
        </w:rPr>
        <w:t xml:space="preserve"> Iskandar F, Puspitaningrum D, Mulyanti L. Hubungan antara sikap wanita usia subur (usia 20-35 tahun) terhadap perilaku pencegahan servisitis dengan pemeriksaan skrining di kelurahan kalibanteng kulon lebdosari semarang tahun 2013. J Unimus. 2013;2(2):1–5. </w:t>
      </w:r>
    </w:p>
    <w:p w14:paraId="06F2DD45" w14:textId="77777777" w:rsidR="005A43C7" w:rsidRDefault="00495D2A" w:rsidP="00495D2A">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9]</w:t>
      </w:r>
      <w:r w:rsidR="00BA0A25">
        <w:rPr>
          <w:rFonts w:ascii="Arial" w:eastAsia="Arial" w:hAnsi="Arial" w:cs="Arial"/>
          <w:sz w:val="20"/>
          <w:szCs w:val="20"/>
        </w:rPr>
        <w:t xml:space="preserve"> Ahmad M. Persepsi tentang Kanker Serviks, Promosi  Kesehatan, Motivasi Sehat terhadap Perilaku Pencegahan Kanker Serviks pada Bidan di Wilayah Depok. Jurnal Ilmiah Kesehatan. 2017 Sep 12;16(2):32–41.</w:t>
      </w:r>
    </w:p>
    <w:p w14:paraId="2E1F678D" w14:textId="77777777" w:rsidR="005A43C7" w:rsidRDefault="00495D2A" w:rsidP="00495D2A">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10]</w:t>
      </w:r>
      <w:r w:rsidR="00BA0A25">
        <w:rPr>
          <w:rFonts w:ascii="Arial" w:eastAsia="Arial" w:hAnsi="Arial" w:cs="Arial"/>
          <w:sz w:val="20"/>
          <w:szCs w:val="20"/>
        </w:rPr>
        <w:t xml:space="preserve"> Susanty F, Bantas K. Faktor – Faktor Determinan Kejadian Servisitis Di Dki Jakarta Tahun 2017-2019. Jurnal Health Sains. 2021 Mar 24;2(3):316–27.</w:t>
      </w:r>
    </w:p>
    <w:p w14:paraId="05D44AA4" w14:textId="77777777" w:rsidR="005A43C7" w:rsidRDefault="00495D2A" w:rsidP="00495D2A">
      <w:pPr>
        <w:widowControl w:val="0"/>
        <w:ind w:left="360" w:hanging="360"/>
        <w:jc w:val="both"/>
        <w:rPr>
          <w:rFonts w:ascii="Arial" w:eastAsia="Arial" w:hAnsi="Arial" w:cs="Arial"/>
          <w:sz w:val="20"/>
          <w:szCs w:val="20"/>
        </w:rPr>
      </w:pPr>
      <w:r>
        <w:rPr>
          <w:rFonts w:ascii="Arial" w:eastAsia="Arial" w:hAnsi="Arial" w:cs="Arial"/>
          <w:sz w:val="20"/>
          <w:szCs w:val="20"/>
          <w:lang w:val="en-US"/>
        </w:rPr>
        <w:t>[</w:t>
      </w:r>
      <w:r>
        <w:rPr>
          <w:rFonts w:ascii="Arial" w:eastAsia="Arial" w:hAnsi="Arial" w:cs="Arial"/>
          <w:sz w:val="20"/>
          <w:szCs w:val="20"/>
        </w:rPr>
        <w:t>11]</w:t>
      </w:r>
      <w:r w:rsidR="00BA0A25">
        <w:rPr>
          <w:rFonts w:ascii="Arial" w:eastAsia="Arial" w:hAnsi="Arial" w:cs="Arial"/>
          <w:sz w:val="20"/>
          <w:szCs w:val="20"/>
        </w:rPr>
        <w:t xml:space="preserve"> Arthur R, Collins M. Cervicitis. In: Family Practice Guidelines [Internet]. New York, NY: Springer Publishing Company; 2020 [cited 2022 Jun 22]. Available from: http://dx.doi.org/10.1891/9780826153425.0014f</w:t>
      </w:r>
    </w:p>
    <w:p w14:paraId="5BB91726" w14:textId="2A6AC247" w:rsidR="00867303" w:rsidRDefault="00495D2A" w:rsidP="00495D2A">
      <w:pPr>
        <w:widowControl w:val="0"/>
        <w:ind w:left="450" w:hanging="450"/>
        <w:jc w:val="both"/>
        <w:rPr>
          <w:rFonts w:ascii="Arial" w:eastAsia="Arial" w:hAnsi="Arial" w:cs="Arial"/>
          <w:sz w:val="18"/>
          <w:szCs w:val="18"/>
          <w:lang w:val="en-US"/>
        </w:rPr>
      </w:pPr>
      <w:r>
        <w:rPr>
          <w:rFonts w:ascii="Arial" w:eastAsia="Arial" w:hAnsi="Arial" w:cs="Arial"/>
          <w:sz w:val="20"/>
          <w:szCs w:val="20"/>
          <w:lang w:val="en-US"/>
        </w:rPr>
        <w:t>[</w:t>
      </w:r>
      <w:r>
        <w:rPr>
          <w:rFonts w:ascii="Arial" w:eastAsia="Arial" w:hAnsi="Arial" w:cs="Arial"/>
          <w:sz w:val="20"/>
          <w:szCs w:val="20"/>
        </w:rPr>
        <w:t xml:space="preserve">12] </w:t>
      </w:r>
      <w:r w:rsidR="00BA0A25">
        <w:rPr>
          <w:rFonts w:ascii="Arial" w:eastAsia="Arial" w:hAnsi="Arial" w:cs="Arial"/>
          <w:sz w:val="20"/>
          <w:szCs w:val="20"/>
        </w:rPr>
        <w:t>Putman SB. Cervicitis and Vulvovaginitis [Internet]. Oxford University Press; 2016 [cited 2022 Jun 22]. Available from: http://dx.doi.org/10.1093/med/9780199976805.003.0038.</w:t>
      </w:r>
      <w:r w:rsidR="00BA0A25">
        <w:rPr>
          <w:rFonts w:ascii="Arial" w:eastAsia="Arial" w:hAnsi="Arial" w:cs="Arial"/>
          <w:sz w:val="20"/>
          <w:szCs w:val="20"/>
        </w:rPr>
        <w:br/>
        <w:t xml:space="preserve"> </w:t>
      </w:r>
      <w:r w:rsidR="00BA0A25">
        <w:rPr>
          <w:rFonts w:ascii="Arial" w:eastAsia="Arial" w:hAnsi="Arial" w:cs="Arial"/>
          <w:sz w:val="18"/>
          <w:szCs w:val="18"/>
        </w:rPr>
        <w:br/>
        <w:t xml:space="preserve"> </w:t>
      </w:r>
    </w:p>
    <w:p w14:paraId="5D7DE119" w14:textId="77777777" w:rsidR="00537055" w:rsidRPr="00867303" w:rsidRDefault="00537055" w:rsidP="00867303">
      <w:pPr>
        <w:spacing w:line="360" w:lineRule="auto"/>
        <w:ind w:right="63"/>
        <w:jc w:val="both"/>
        <w:rPr>
          <w:rFonts w:ascii="Arial" w:eastAsia="Arial" w:hAnsi="Arial" w:cs="Arial"/>
          <w:sz w:val="18"/>
          <w:szCs w:val="18"/>
          <w:lang w:val="en-US"/>
        </w:rPr>
      </w:pPr>
    </w:p>
    <w:sectPr w:rsidR="00537055" w:rsidRPr="00867303" w:rsidSect="001078F6">
      <w:type w:val="continuous"/>
      <w:pgSz w:w="11907" w:h="16840"/>
      <w:pgMar w:top="1701" w:right="1107" w:bottom="1701" w:left="1418" w:header="737" w:footer="737" w:gutter="0"/>
      <w:cols w:num="2" w:space="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4EF8" w14:textId="77777777" w:rsidR="000E5A72" w:rsidRDefault="000E5A72">
      <w:r>
        <w:separator/>
      </w:r>
    </w:p>
  </w:endnote>
  <w:endnote w:type="continuationSeparator" w:id="0">
    <w:p w14:paraId="10C6898C" w14:textId="77777777" w:rsidR="000E5A72" w:rsidRDefault="000E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E119" w14:textId="77777777" w:rsidR="005A43C7" w:rsidRDefault="00BA0A25">
    <w:pPr>
      <w:pBdr>
        <w:top w:val="nil"/>
        <w:left w:val="nil"/>
        <w:bottom w:val="nil"/>
        <w:right w:val="nil"/>
        <w:between w:val="nil"/>
      </w:pBdr>
      <w:tabs>
        <w:tab w:val="center" w:pos="4513"/>
        <w:tab w:val="right" w:pos="9026"/>
      </w:tabs>
      <w:rPr>
        <w:color w:val="000000"/>
      </w:rPr>
    </w:pPr>
    <w:r>
      <w:rPr>
        <w:noProof/>
        <w:lang w:val="en-US"/>
      </w:rPr>
      <mc:AlternateContent>
        <mc:Choice Requires="wps">
          <w:drawing>
            <wp:anchor distT="0" distB="0" distL="114300" distR="114300" simplePos="0" relativeHeight="251658240" behindDoc="0" locked="0" layoutInCell="1" hidden="0" allowOverlap="1" wp14:anchorId="7FCC1644" wp14:editId="537F25D7">
              <wp:simplePos x="0" y="0"/>
              <wp:positionH relativeFrom="column">
                <wp:posOffset>5753100</wp:posOffset>
              </wp:positionH>
              <wp:positionV relativeFrom="paragraph">
                <wp:posOffset>9779000</wp:posOffset>
              </wp:positionV>
              <wp:extent cx="558800" cy="198755"/>
              <wp:effectExtent l="0" t="0" r="0" b="0"/>
              <wp:wrapNone/>
              <wp:docPr id="1" name="Rectangle 1"/>
              <wp:cNvGraphicFramePr/>
              <a:graphic xmlns:a="http://schemas.openxmlformats.org/drawingml/2006/main">
                <a:graphicData uri="http://schemas.microsoft.com/office/word/2010/wordprocessingShape">
                  <wps:wsp>
                    <wps:cNvSpPr/>
                    <wps:spPr>
                      <a:xfrm>
                        <a:off x="5076125" y="3690148"/>
                        <a:ext cx="539750" cy="179705"/>
                      </a:xfrm>
                      <a:prstGeom prst="rect">
                        <a:avLst/>
                      </a:prstGeom>
                      <a:noFill/>
                      <a:ln>
                        <a:noFill/>
                      </a:ln>
                    </wps:spPr>
                    <wps:txbx>
                      <w:txbxContent>
                        <w:p w14:paraId="3CFFD806" w14:textId="77777777" w:rsidR="005A43C7" w:rsidRDefault="00BA0A25">
                          <w:pPr>
                            <w:jc w:val="center"/>
                            <w:textDirection w:val="btLr"/>
                          </w:pPr>
                          <w:r>
                            <w:rPr>
                              <w:b/>
                              <w:color w:val="000000"/>
                              <w:sz w:val="20"/>
                            </w:rPr>
                            <w:t xml:space="preserve"> PAGE   \* MERGEFORMAT 4</w:t>
                          </w:r>
                        </w:p>
                      </w:txbxContent>
                    </wps:txbx>
                    <wps:bodyPr spcFirstLastPara="1" wrap="square" lIns="91425" tIns="0" rIns="91425" bIns="0" anchor="ctr" anchorCtr="0">
                      <a:noAutofit/>
                    </wps:bodyPr>
                  </wps:wsp>
                </a:graphicData>
              </a:graphic>
            </wp:anchor>
          </w:drawing>
        </mc:Choice>
        <mc:Fallback>
          <w:pict>
            <v:rect w14:anchorId="7FCC1644" id="Rectangle 1" o:spid="_x0000_s1026" style="position:absolute;margin-left:453pt;margin-top:770pt;width:44pt;height:1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" filled="f" stroked="f">
              <v:textbox inset="2.53958mm,0,2.53958mm,0">
                <w:txbxContent>
                  <w:p w14:paraId="3CFFD806" w14:textId="77777777" w:rsidR="005A43C7" w:rsidRDefault="00BA0A25">
                    <w:pPr>
                      <w:jc w:val="center"/>
                      <w:textDirection w:val="btLr"/>
                    </w:pPr>
                    <w:r>
                      <w:rPr>
                        <w:b/>
                        <w:color w:val="000000"/>
                        <w:sz w:val="20"/>
                      </w:rPr>
                      <w:t xml:space="preserve"> PAGE   \* MERGEFORMAT 4</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9132"/>
      <w:gridCol w:w="599"/>
    </w:tblGrid>
    <w:tr w:rsidR="000B3B42" w:rsidRPr="00DC4902" w14:paraId="1B278775" w14:textId="77777777" w:rsidTr="007E2F77">
      <w:trPr>
        <w:jc w:val="right"/>
      </w:trPr>
      <w:tc>
        <w:tcPr>
          <w:tcW w:w="8913" w:type="dxa"/>
          <w:vAlign w:val="center"/>
        </w:tcPr>
        <w:p w14:paraId="32953A5E" w14:textId="4DF3AA01" w:rsidR="000B3B42" w:rsidRPr="00DC4902" w:rsidRDefault="000B3B42" w:rsidP="000B3B42">
          <w:pPr>
            <w:pStyle w:val="Header"/>
            <w:jc w:val="right"/>
            <w:rPr>
              <w:caps/>
              <w:color w:val="000000"/>
            </w:rPr>
          </w:pPr>
          <w:r>
            <w:rPr>
              <w:rFonts w:ascii="Cambria" w:hAnsi="Cambria" w:cs="Calibri"/>
              <w:i/>
              <w:sz w:val="20"/>
              <w:szCs w:val="20"/>
            </w:rPr>
            <w:t>Pengaruh Pengetahuan, Sikap, dan Persepsi terhadap Perilaku</w:t>
          </w:r>
          <w:r>
            <w:rPr>
              <w:rFonts w:ascii="Cambria" w:hAnsi="Cambria" w:cs="Calibri"/>
              <w:i/>
              <w:sz w:val="20"/>
              <w:szCs w:val="20"/>
            </w:rPr>
            <w:t>..</w:t>
          </w:r>
          <w:r w:rsidRPr="00546917">
            <w:rPr>
              <w:i/>
              <w:iCs/>
              <w:sz w:val="20"/>
              <w:szCs w:val="20"/>
            </w:rPr>
            <w:t xml:space="preserve"> </w:t>
          </w:r>
          <w:r>
            <w:rPr>
              <w:i/>
              <w:iCs/>
              <w:sz w:val="20"/>
              <w:szCs w:val="20"/>
            </w:rPr>
            <w:t>(</w:t>
          </w:r>
          <w:r>
            <w:rPr>
              <w:i/>
              <w:iCs/>
              <w:sz w:val="20"/>
              <w:szCs w:val="20"/>
            </w:rPr>
            <w:t>Juwita</w:t>
          </w:r>
          <w:r>
            <w:rPr>
              <w:i/>
              <w:iCs/>
              <w:sz w:val="20"/>
              <w:szCs w:val="20"/>
            </w:rPr>
            <w:t>, et al.</w:t>
          </w:r>
          <w:r w:rsidRPr="00546917">
            <w:rPr>
              <w:i/>
              <w:iCs/>
              <w:sz w:val="20"/>
              <w:szCs w:val="20"/>
            </w:rPr>
            <w:t>)</w:t>
          </w:r>
          <w:r w:rsidRPr="00DC4902">
            <w:t xml:space="preserve"> |</w:t>
          </w:r>
        </w:p>
      </w:tc>
      <w:tc>
        <w:tcPr>
          <w:tcW w:w="585" w:type="dxa"/>
          <w:shd w:val="clear" w:color="auto" w:fill="ED7D31"/>
          <w:vAlign w:val="center"/>
        </w:tcPr>
        <w:p w14:paraId="21ECF95F" w14:textId="77777777" w:rsidR="000B3B42" w:rsidRPr="00DC4902" w:rsidRDefault="000B3B42" w:rsidP="000B3B42">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199</w:t>
          </w:r>
          <w:r w:rsidRPr="00DC4902">
            <w:rPr>
              <w:noProof/>
              <w:color w:val="FFFFFF"/>
            </w:rPr>
            <w:fldChar w:fldCharType="end"/>
          </w:r>
        </w:p>
      </w:tc>
    </w:tr>
  </w:tbl>
  <w:p w14:paraId="505AB83D" w14:textId="5E29CB3A" w:rsidR="005A43C7" w:rsidRPr="000B3B42" w:rsidRDefault="000B3B42" w:rsidP="000B3B42">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0288" behindDoc="0" locked="0" layoutInCell="1" allowOverlap="1" wp14:anchorId="575C4307" wp14:editId="3C8463DB">
              <wp:simplePos x="0" y="0"/>
              <wp:positionH relativeFrom="column">
                <wp:posOffset>5702300</wp:posOffset>
              </wp:positionH>
              <wp:positionV relativeFrom="paragraph">
                <wp:posOffset>9791700</wp:posOffset>
              </wp:positionV>
              <wp:extent cx="549275" cy="189230"/>
              <wp:effectExtent l="0" t="0" r="0" b="12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89230"/>
                      </a:xfrm>
                      <a:prstGeom prst="rect">
                        <a:avLst/>
                      </a:prstGeom>
                      <a:noFill/>
                      <a:ln>
                        <a:noFill/>
                      </a:ln>
                    </wps:spPr>
                    <wps:txbx>
                      <w:txbxContent>
                        <w:p w14:paraId="0984469A" w14:textId="77777777" w:rsidR="000B3B42" w:rsidRDefault="000B3B42" w:rsidP="000B3B42">
                          <w:pPr>
                            <w:jc w:val="center"/>
                            <w:textDirection w:val="btLr"/>
                          </w:pPr>
                          <w:r>
                            <w:rPr>
                              <w:b/>
                              <w:color w:val="000000"/>
                              <w:sz w:val="20"/>
                            </w:rPr>
                            <w:t xml:space="preserve"> PAGE   \* MERGEFORMAT 1</w:t>
                          </w:r>
                        </w:p>
                      </w:txbxContent>
                    </wps:txbx>
                    <wps:bodyPr spcFirstLastPara="1" wrap="square" lIns="91425" tIns="0" rIns="91425" bIns="0" anchor="ctr" anchorCtr="0">
                      <a:noAutofit/>
                    </wps:bodyPr>
                  </wps:wsp>
                </a:graphicData>
              </a:graphic>
              <wp14:sizeRelH relativeFrom="page">
                <wp14:pctWidth>0</wp14:pctWidth>
              </wp14:sizeRelH>
              <wp14:sizeRelV relativeFrom="page">
                <wp14:pctHeight>0</wp14:pctHeight>
              </wp14:sizeRelV>
            </wp:anchor>
          </w:drawing>
        </mc:Choice>
        <mc:Fallback>
          <w:pict>
            <v:rect w14:anchorId="575C4307" id="Rectangle 7" o:spid="_x0000_s1027" style="position:absolute;margin-left:449pt;margin-top:771pt;width:43.25pt;height: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" filled="f" stroked="f">
              <v:textbox inset="2.53958mm,0,2.53958mm,0">
                <w:txbxContent>
                  <w:p w14:paraId="0984469A" w14:textId="77777777" w:rsidR="000B3B42" w:rsidRDefault="000B3B42" w:rsidP="000B3B42">
                    <w:pPr>
                      <w:jc w:val="center"/>
                      <w:textDirection w:val="btLr"/>
                    </w:pPr>
                    <w:r>
                      <w:rPr>
                        <w:b/>
                        <w:color w:val="000000"/>
                        <w:sz w:val="20"/>
                      </w:rPr>
                      <w:t xml:space="preserve"> PAGE   \* MERGEFORMAT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F1B7" w14:textId="77777777" w:rsidR="005A43C7" w:rsidRDefault="00BA0A25">
    <w:pPr>
      <w:pBdr>
        <w:top w:val="nil"/>
        <w:left w:val="nil"/>
        <w:bottom w:val="nil"/>
        <w:right w:val="nil"/>
        <w:between w:val="nil"/>
      </w:pBdr>
      <w:tabs>
        <w:tab w:val="center" w:pos="4513"/>
        <w:tab w:val="right" w:pos="9026"/>
      </w:tabs>
      <w:rPr>
        <w:rFonts w:ascii="Calibri" w:eastAsia="Calibri" w:hAnsi="Calibri" w:cs="Calibri"/>
        <w:b/>
        <w:color w:val="000000"/>
        <w:sz w:val="20"/>
        <w:szCs w:val="20"/>
      </w:rPr>
    </w:pPr>
    <w:r>
      <w:rPr>
        <w:rFonts w:ascii="Calibri" w:eastAsia="Calibri" w:hAnsi="Calibri" w:cs="Calibri"/>
        <w:b/>
        <w:color w:val="000000"/>
        <w:sz w:val="20"/>
        <w:szCs w:val="20"/>
      </w:rPr>
      <w:t>J.Exp. Life Sci. Vol. 1</w:t>
    </w:r>
    <w:r>
      <w:rPr>
        <w:rFonts w:ascii="Calibri" w:eastAsia="Calibri" w:hAnsi="Calibri" w:cs="Calibri"/>
        <w:b/>
        <w:sz w:val="20"/>
        <w:szCs w:val="20"/>
      </w:rPr>
      <w:t xml:space="preserve"> </w:t>
    </w:r>
    <w:r>
      <w:rPr>
        <w:rFonts w:ascii="Calibri" w:eastAsia="Calibri" w:hAnsi="Calibri" w:cs="Calibri"/>
        <w:b/>
        <w:color w:val="000000"/>
        <w:sz w:val="20"/>
        <w:szCs w:val="20"/>
      </w:rPr>
      <w:t>No. 2,</w:t>
    </w:r>
    <w:r>
      <w:rPr>
        <w:rFonts w:ascii="Calibri" w:eastAsia="Calibri" w:hAnsi="Calibri" w:cs="Calibri"/>
        <w:b/>
        <w:sz w:val="20"/>
        <w:szCs w:val="20"/>
      </w:rPr>
      <w:t xml:space="preserve"> </w:t>
    </w:r>
    <w:r>
      <w:rPr>
        <w:rFonts w:ascii="Calibri" w:eastAsia="Calibri" w:hAnsi="Calibri" w:cs="Calibri"/>
        <w:b/>
        <w:color w:val="000000"/>
        <w:sz w:val="20"/>
        <w:szCs w:val="20"/>
      </w:rPr>
      <w:t>Februari 2011</w:t>
    </w:r>
    <w:r>
      <w:rPr>
        <w:rFonts w:ascii="Calibri" w:eastAsia="Calibri" w:hAnsi="Calibri" w:cs="Calibri"/>
        <w:b/>
        <w:color w:val="000000"/>
      </w:rPr>
      <w:tab/>
    </w:r>
    <w:r>
      <w:rPr>
        <w:rFonts w:ascii="Calibri" w:eastAsia="Calibri" w:hAnsi="Calibri" w:cs="Calibri"/>
        <w:b/>
        <w:color w:val="000000"/>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932D" w14:textId="77777777" w:rsidR="000E5A72" w:rsidRDefault="000E5A72">
      <w:r>
        <w:separator/>
      </w:r>
    </w:p>
  </w:footnote>
  <w:footnote w:type="continuationSeparator" w:id="0">
    <w:p w14:paraId="3FF2AA31" w14:textId="77777777" w:rsidR="000E5A72" w:rsidRDefault="000E5A72">
      <w:r>
        <w:continuationSeparator/>
      </w:r>
    </w:p>
  </w:footnote>
  <w:footnote w:id="1">
    <w:p w14:paraId="2F28D0D9" w14:textId="77777777" w:rsidR="005A43C7" w:rsidRDefault="00BA0A25">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16"/>
          <w:szCs w:val="16"/>
        </w:rPr>
        <w:t>Alamat Korespondensi Penulis</w:t>
      </w:r>
      <w:r>
        <w:rPr>
          <w:rFonts w:ascii="Arial" w:eastAsia="Arial" w:hAnsi="Arial" w:cs="Arial"/>
          <w:color w:val="000000"/>
          <w:sz w:val="20"/>
          <w:szCs w:val="20"/>
        </w:rPr>
        <w:t xml:space="preserve">: </w:t>
      </w:r>
      <w:r>
        <w:rPr>
          <w:rFonts w:ascii="Arial" w:eastAsia="Arial" w:hAnsi="Arial" w:cs="Arial"/>
          <w:color w:val="000000"/>
          <w:sz w:val="16"/>
          <w:szCs w:val="16"/>
        </w:rPr>
        <w:t xml:space="preserve">Bendungan 4/1 Donohudan, Ngemplak, Boyolali </w:t>
      </w:r>
    </w:p>
    <w:p w14:paraId="4BE0D01A" w14:textId="77777777" w:rsidR="005A43C7" w:rsidRDefault="00BA0A25">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Septiana Juwita</w:t>
      </w:r>
    </w:p>
    <w:p w14:paraId="0A9C42ED" w14:textId="77777777" w:rsidR="005A43C7" w:rsidRDefault="00BA0A25">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Email</w:t>
      </w:r>
      <w:r>
        <w:rPr>
          <w:rFonts w:ascii="Arial" w:eastAsia="Arial" w:hAnsi="Arial" w:cs="Arial"/>
          <w:sz w:val="16"/>
          <w:szCs w:val="16"/>
        </w:rPr>
        <w:t xml:space="preserve"> </w:t>
      </w:r>
      <w:r>
        <w:rPr>
          <w:rFonts w:ascii="Arial" w:eastAsia="Arial" w:hAnsi="Arial" w:cs="Arial"/>
          <w:color w:val="000000"/>
          <w:sz w:val="16"/>
          <w:szCs w:val="16"/>
        </w:rPr>
        <w:t>:</w:t>
      </w:r>
      <w:r>
        <w:rPr>
          <w:rFonts w:ascii="Arial" w:eastAsia="Arial" w:hAnsi="Arial" w:cs="Arial"/>
          <w:sz w:val="16"/>
          <w:szCs w:val="16"/>
        </w:rPr>
        <w:t xml:space="preserve"> </w:t>
      </w:r>
      <w:r>
        <w:rPr>
          <w:rFonts w:ascii="Arial" w:eastAsia="Arial" w:hAnsi="Arial" w:cs="Arial"/>
          <w:color w:val="000000"/>
          <w:sz w:val="16"/>
          <w:szCs w:val="16"/>
        </w:rPr>
        <w:t xml:space="preserve">septiana.juwita@gmail.com </w:t>
      </w:r>
    </w:p>
    <w:p w14:paraId="27C02A88" w14:textId="77777777" w:rsidR="005A43C7" w:rsidRDefault="00BA0A25">
      <w:pPr>
        <w:pBdr>
          <w:top w:val="nil"/>
          <w:left w:val="nil"/>
          <w:bottom w:val="nil"/>
          <w:right w:val="nil"/>
          <w:between w:val="nil"/>
        </w:pBdr>
        <w:ind w:left="810" w:hanging="810"/>
        <w:rPr>
          <w:rFonts w:ascii="Calibri" w:eastAsia="Calibri" w:hAnsi="Calibri" w:cs="Calibri"/>
          <w:color w:val="000000"/>
          <w:sz w:val="16"/>
          <w:szCs w:val="16"/>
        </w:rPr>
      </w:pPr>
      <w:r>
        <w:rPr>
          <w:rFonts w:ascii="Arial" w:eastAsia="Arial" w:hAnsi="Arial" w:cs="Arial"/>
          <w:color w:val="000000"/>
          <w:sz w:val="16"/>
          <w:szCs w:val="16"/>
        </w:rPr>
        <w:t>Alamat:</w:t>
      </w:r>
      <w:r>
        <w:rPr>
          <w:rFonts w:ascii="Arial" w:eastAsia="Arial" w:hAnsi="Arial" w:cs="Arial"/>
          <w:sz w:val="16"/>
          <w:szCs w:val="16"/>
        </w:rPr>
        <w:t xml:space="preserve"> </w:t>
      </w:r>
      <w:r>
        <w:rPr>
          <w:rFonts w:ascii="Arial" w:eastAsia="Arial" w:hAnsi="Arial" w:cs="Arial"/>
          <w:color w:val="000000"/>
          <w:sz w:val="16"/>
          <w:szCs w:val="16"/>
        </w:rPr>
        <w:t>Bendungan 4/1 Donohudan, Ngemplak, Boyolali 57375</w:t>
      </w:r>
      <w:r>
        <w:rPr>
          <w:rFonts w:ascii="Calibri" w:eastAsia="Calibri" w:hAnsi="Calibri" w:cs="Calibri"/>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1DF0" w14:textId="77777777" w:rsidR="000B3B42" w:rsidRPr="000B3B42" w:rsidRDefault="000B3B42" w:rsidP="000B3B42">
    <w:pPr>
      <w:ind w:right="-568"/>
      <w:contextualSpacing/>
      <w:rPr>
        <w:rFonts w:asciiTheme="majorHAnsi" w:hAnsiTheme="majorHAnsi" w:cstheme="majorHAnsi"/>
        <w:b/>
        <w:bCs/>
        <w:noProof/>
        <w:sz w:val="20"/>
      </w:rPr>
    </w:pPr>
    <w:r w:rsidRPr="000B3B42">
      <w:rPr>
        <w:rFonts w:asciiTheme="majorHAnsi" w:hAnsiTheme="majorHAnsi" w:cstheme="majorHAnsi"/>
        <w:b/>
        <w:bCs/>
        <w:noProof/>
        <w:sz w:val="20"/>
      </w:rPr>
      <w:t>Seminar Publikasi Ilmiah Kesehatan Nasional (SPIKesNas)</w:t>
    </w:r>
    <w:r w:rsidRPr="000B3B42">
      <w:rPr>
        <w:rFonts w:asciiTheme="majorHAnsi" w:hAnsiTheme="majorHAnsi" w:cstheme="majorHAnsi"/>
        <w:b/>
        <w:bCs/>
        <w:noProof/>
        <w:sz w:val="20"/>
      </w:rPr>
      <w:tab/>
      <w:t xml:space="preserve">       Vol. 01, No. 01. Agustus 2022 Hal. 199 – 208</w:t>
    </w:r>
  </w:p>
  <w:p w14:paraId="45C07DDC" w14:textId="028EADA8" w:rsidR="005A43C7" w:rsidRPr="000B3B42" w:rsidRDefault="000B3B42" w:rsidP="000B3B42">
    <w:pPr>
      <w:contextualSpacing/>
      <w:rPr>
        <w:rFonts w:asciiTheme="majorHAnsi" w:hAnsiTheme="majorHAnsi" w:cstheme="majorHAnsi"/>
        <w:b/>
        <w:bCs/>
        <w:noProof/>
        <w:sz w:val="20"/>
      </w:rPr>
    </w:pPr>
    <w:r w:rsidRPr="000B3B42">
      <w:rPr>
        <w:rFonts w:asciiTheme="majorHAnsi" w:hAnsiTheme="majorHAnsi" w:cstheme="majorHAnsi"/>
        <w:noProof/>
        <w:sz w:val="22"/>
      </w:rPr>
      <mc:AlternateContent>
        <mc:Choice Requires="wps">
          <w:drawing>
            <wp:anchor distT="4294967292" distB="4294967292" distL="114300" distR="114300" simplePos="0" relativeHeight="251662336" behindDoc="0" locked="0" layoutInCell="1" allowOverlap="1" wp14:anchorId="26F46BF3" wp14:editId="09DE0DC4">
              <wp:simplePos x="0" y="0"/>
              <wp:positionH relativeFrom="column">
                <wp:posOffset>7620</wp:posOffset>
              </wp:positionH>
              <wp:positionV relativeFrom="paragraph">
                <wp:posOffset>245109</wp:posOffset>
              </wp:positionV>
              <wp:extent cx="59436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1A4BC3" id="Straight Connector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0B3B42">
        <w:rPr>
          <w:rFonts w:asciiTheme="majorHAnsi" w:hAnsiTheme="majorHAnsi" w:cstheme="majorHAnsi"/>
          <w:b/>
          <w:bCs/>
          <w:noProof/>
          <w:color w:val="0000FF"/>
          <w:sz w:val="20"/>
          <w:u w:val="single"/>
        </w:rPr>
        <w:t>https://spikesnas.khkediri.ac.id/SPIKesNas/index.php/MOO</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1A2D" w14:textId="7E669705" w:rsidR="000B3B42" w:rsidRPr="0013791A" w:rsidRDefault="000B3B42" w:rsidP="000B3B42">
    <w:pPr>
      <w:ind w:right="-568"/>
      <w:contextualSpacing/>
      <w:rPr>
        <w:rFonts w:asciiTheme="majorHAnsi" w:hAnsiTheme="majorHAnsi" w:cstheme="majorHAnsi"/>
        <w:b/>
        <w:bCs/>
        <w:noProof/>
        <w:sz w:val="20"/>
        <w:lang w:val="en-US"/>
      </w:rPr>
    </w:pPr>
    <w:r w:rsidRPr="000B3B42">
      <w:rPr>
        <w:rFonts w:asciiTheme="majorHAnsi" w:hAnsiTheme="majorHAnsi" w:cstheme="majorHAnsi"/>
        <w:b/>
        <w:bCs/>
        <w:noProof/>
        <w:sz w:val="20"/>
      </w:rPr>
      <w:t>Seminar Publikasi Ilmiah Kesehatan Nasional (SPIKesNas)</w:t>
    </w:r>
    <w:r w:rsidRPr="000B3B42">
      <w:rPr>
        <w:rFonts w:asciiTheme="majorHAnsi" w:hAnsiTheme="majorHAnsi" w:cstheme="majorHAnsi"/>
        <w:b/>
        <w:bCs/>
        <w:noProof/>
        <w:sz w:val="20"/>
      </w:rPr>
      <w:tab/>
      <w:t xml:space="preserve">       Vol. 01, No. 01. Agustus 2022 Hal. </w:t>
    </w:r>
    <w:r w:rsidR="0013791A">
      <w:rPr>
        <w:rFonts w:asciiTheme="majorHAnsi" w:hAnsiTheme="majorHAnsi" w:cstheme="majorHAnsi"/>
        <w:b/>
        <w:bCs/>
        <w:noProof/>
        <w:sz w:val="20"/>
        <w:lang w:val="en-US"/>
      </w:rPr>
      <w:t>209</w:t>
    </w:r>
    <w:r w:rsidRPr="000B3B42">
      <w:rPr>
        <w:rFonts w:asciiTheme="majorHAnsi" w:hAnsiTheme="majorHAnsi" w:cstheme="majorHAnsi"/>
        <w:b/>
        <w:bCs/>
        <w:noProof/>
        <w:sz w:val="20"/>
      </w:rPr>
      <w:t xml:space="preserve"> – 2</w:t>
    </w:r>
    <w:r w:rsidR="0013791A">
      <w:rPr>
        <w:rFonts w:asciiTheme="majorHAnsi" w:hAnsiTheme="majorHAnsi" w:cstheme="majorHAnsi"/>
        <w:b/>
        <w:bCs/>
        <w:noProof/>
        <w:sz w:val="20"/>
        <w:lang w:val="en-US"/>
      </w:rPr>
      <w:t>13</w:t>
    </w:r>
  </w:p>
  <w:p w14:paraId="6ACA41D0" w14:textId="4A752403" w:rsidR="005A43C7" w:rsidRPr="000B3B42" w:rsidRDefault="000B3B42" w:rsidP="000B3B42">
    <w:pPr>
      <w:contextualSpacing/>
      <w:rPr>
        <w:rFonts w:asciiTheme="majorHAnsi" w:hAnsiTheme="majorHAnsi" w:cstheme="majorHAnsi"/>
        <w:b/>
        <w:bCs/>
        <w:noProof/>
        <w:sz w:val="20"/>
      </w:rPr>
    </w:pPr>
    <w:r w:rsidRPr="000B3B42">
      <w:rPr>
        <w:rFonts w:asciiTheme="majorHAnsi" w:hAnsiTheme="majorHAnsi" w:cstheme="majorHAnsi"/>
        <w:noProof/>
        <w:sz w:val="22"/>
      </w:rPr>
      <mc:AlternateContent>
        <mc:Choice Requires="wps">
          <w:drawing>
            <wp:anchor distT="4294967292" distB="4294967292" distL="114300" distR="114300" simplePos="0" relativeHeight="251654144" behindDoc="0" locked="0" layoutInCell="1" allowOverlap="1" wp14:anchorId="568C46C0" wp14:editId="432793E1">
              <wp:simplePos x="0" y="0"/>
              <wp:positionH relativeFrom="column">
                <wp:posOffset>7620</wp:posOffset>
              </wp:positionH>
              <wp:positionV relativeFrom="paragraph">
                <wp:posOffset>245109</wp:posOffset>
              </wp:positionV>
              <wp:extent cx="5943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C571B8" id="Straight Connector 6"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0B3B42">
        <w:rPr>
          <w:rFonts w:asciiTheme="majorHAnsi" w:hAnsiTheme="majorHAnsi" w:cstheme="majorHAnsi"/>
          <w:b/>
          <w:bCs/>
          <w:noProof/>
          <w:color w:val="0000FF"/>
          <w:sz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8A81" w14:textId="77777777" w:rsidR="005A43C7" w:rsidRDefault="00BA0A25">
    <w:pPr>
      <w:pBdr>
        <w:top w:val="nil"/>
        <w:left w:val="nil"/>
        <w:bottom w:val="nil"/>
        <w:right w:val="nil"/>
        <w:between w:val="nil"/>
      </w:pBdr>
      <w:tabs>
        <w:tab w:val="center" w:pos="4153"/>
        <w:tab w:val="right" w:pos="8306"/>
      </w:tabs>
      <w:rPr>
        <w:color w:val="000000"/>
      </w:rPr>
    </w:pPr>
    <w:r>
      <w:rPr>
        <w:noProof/>
        <w:color w:val="000000"/>
        <w:lang w:val="en-US"/>
      </w:rPr>
      <mc:AlternateContent>
        <mc:Choice Requires="wps">
          <w:drawing>
            <wp:anchor distT="0" distB="0" distL="114300" distR="114300" simplePos="0" relativeHeight="251656192" behindDoc="0" locked="0" layoutInCell="1" hidden="0" allowOverlap="1" wp14:anchorId="2B015161" wp14:editId="6C9BC6DC">
              <wp:simplePos x="0" y="0"/>
              <wp:positionH relativeFrom="page">
                <wp:posOffset>6374131</wp:posOffset>
              </wp:positionH>
              <wp:positionV relativeFrom="page">
                <wp:posOffset>508001</wp:posOffset>
              </wp:positionV>
              <wp:extent cx="553720" cy="198755"/>
              <wp:effectExtent l="0" t="0" r="0" b="0"/>
              <wp:wrapNone/>
              <wp:docPr id="2" name="Rectangle 2"/>
              <wp:cNvGraphicFramePr/>
              <a:graphic xmlns:a="http://schemas.openxmlformats.org/drawingml/2006/main">
                <a:graphicData uri="http://schemas.microsoft.com/office/word/2010/wordprocessingShape">
                  <wps:wsp>
                    <wps:cNvSpPr/>
                    <wps:spPr>
                      <a:xfrm>
                        <a:off x="5078665" y="3690148"/>
                        <a:ext cx="534670" cy="179705"/>
                      </a:xfrm>
                      <a:prstGeom prst="rect">
                        <a:avLst/>
                      </a:prstGeom>
                      <a:solidFill>
                        <a:srgbClr val="7F7F7F"/>
                      </a:solidFill>
                      <a:ln>
                        <a:noFill/>
                      </a:ln>
                    </wps:spPr>
                    <wps:txbx>
                      <w:txbxContent>
                        <w:p w14:paraId="2EBC98E1" w14:textId="77777777" w:rsidR="005A43C7" w:rsidRDefault="00BA0A25">
                          <w:pPr>
                            <w:textDirection w:val="btLr"/>
                          </w:pPr>
                          <w:r>
                            <w:rPr>
                              <w:color w:val="000000"/>
                            </w:rPr>
                            <w:t xml:space="preserve"> PAGE   \* MERGEFORMAT </w:t>
                          </w:r>
                          <w:r>
                            <w:rPr>
                              <w:color w:val="FFFFFF"/>
                            </w:rPr>
                            <w:t>95</w:t>
                          </w:r>
                        </w:p>
                      </w:txbxContent>
                    </wps:txbx>
                    <wps:bodyPr spcFirstLastPara="1" wrap="square" lIns="91425" tIns="0" rIns="91425" bIns="0" anchor="ctr" anchorCtr="0">
                      <a:noAutofit/>
                    </wps:bodyPr>
                  </wps:wsp>
                </a:graphicData>
              </a:graphic>
            </wp:anchor>
          </w:drawing>
        </mc:Choice>
        <mc:Fallback>
          <w:pict>
            <v:rect w14:anchorId="2B015161" id="Rectangle 2" o:spid="_x0000_s1028" style="position:absolute;margin-left:501.9pt;margin-top:40pt;width:43.6pt;height:15.65pt;z-index:2516561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" fillcolor="#7f7f7f" stroked="f">
              <v:textbox inset="2.53958mm,0,2.53958mm,0">
                <w:txbxContent>
                  <w:p w14:paraId="2EBC98E1" w14:textId="77777777" w:rsidR="005A43C7" w:rsidRDefault="00BA0A25">
                    <w:pPr>
                      <w:textDirection w:val="btLr"/>
                    </w:pPr>
                    <w:r>
                      <w:rPr>
                        <w:color w:val="000000"/>
                      </w:rPr>
                      <w:t xml:space="preserve"> PAGE   \* MERGEFORMAT </w:t>
                    </w:r>
                    <w:r>
                      <w:rPr>
                        <w:color w:val="FFFFFF"/>
                      </w:rPr>
                      <w:t>95</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3CA"/>
    <w:multiLevelType w:val="multilevel"/>
    <w:tmpl w:val="C0E0E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43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3C7"/>
    <w:rsid w:val="000440A8"/>
    <w:rsid w:val="000B3B42"/>
    <w:rsid w:val="000E5A72"/>
    <w:rsid w:val="001078F6"/>
    <w:rsid w:val="0013791A"/>
    <w:rsid w:val="001E7D43"/>
    <w:rsid w:val="002404B7"/>
    <w:rsid w:val="00344DD2"/>
    <w:rsid w:val="004855CC"/>
    <w:rsid w:val="00495D2A"/>
    <w:rsid w:val="00537055"/>
    <w:rsid w:val="005A43C7"/>
    <w:rsid w:val="00644147"/>
    <w:rsid w:val="00782F85"/>
    <w:rsid w:val="007C709B"/>
    <w:rsid w:val="007E39A9"/>
    <w:rsid w:val="00867303"/>
    <w:rsid w:val="00877BC2"/>
    <w:rsid w:val="00946483"/>
    <w:rsid w:val="00955E09"/>
    <w:rsid w:val="00AB00D6"/>
    <w:rsid w:val="00AC302D"/>
    <w:rsid w:val="00BA0A25"/>
    <w:rsid w:val="00BD6551"/>
    <w:rsid w:val="00D000C5"/>
    <w:rsid w:val="00D77E11"/>
    <w:rsid w:val="00DC4697"/>
    <w:rsid w:val="00E9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38D2"/>
  <w15:docId w15:val="{6689F8B2-FCF6-4E54-9B5D-5A22CA69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B42"/>
  </w:style>
  <w:style w:type="paragraph" w:styleId="Heading1">
    <w:name w:val="heading 1"/>
    <w:basedOn w:val="Normal"/>
    <w:next w:val="Normal"/>
    <w:pPr>
      <w:keepNext/>
      <w:jc w:val="both"/>
      <w:outlineLvl w:val="0"/>
    </w:pPr>
    <w:rPr>
      <w:b/>
      <w:sz w:val="20"/>
      <w:szCs w:val="20"/>
    </w:rPr>
  </w:style>
  <w:style w:type="paragraph" w:styleId="Heading2">
    <w:name w:val="heading 2"/>
    <w:basedOn w:val="Normal"/>
    <w:next w:val="Normal"/>
    <w:pPr>
      <w:keepNext/>
      <w:jc w:val="both"/>
      <w:outlineLvl w:val="1"/>
    </w:pPr>
    <w:rPr>
      <w:b/>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spacing w:line="432" w:lineRule="auto"/>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character" w:styleId="CommentReference">
    <w:name w:val="annotation reference"/>
    <w:basedOn w:val="DefaultParagraphFont"/>
    <w:uiPriority w:val="99"/>
    <w:semiHidden/>
    <w:unhideWhenUsed/>
    <w:rsid w:val="00AC302D"/>
    <w:rPr>
      <w:sz w:val="16"/>
      <w:szCs w:val="16"/>
    </w:rPr>
  </w:style>
  <w:style w:type="paragraph" w:styleId="CommentText">
    <w:name w:val="annotation text"/>
    <w:basedOn w:val="Normal"/>
    <w:link w:val="CommentTextChar"/>
    <w:uiPriority w:val="99"/>
    <w:semiHidden/>
    <w:unhideWhenUsed/>
    <w:rsid w:val="00AC302D"/>
    <w:rPr>
      <w:sz w:val="20"/>
      <w:szCs w:val="20"/>
    </w:rPr>
  </w:style>
  <w:style w:type="character" w:customStyle="1" w:styleId="CommentTextChar">
    <w:name w:val="Comment Text Char"/>
    <w:basedOn w:val="DefaultParagraphFont"/>
    <w:link w:val="CommentText"/>
    <w:uiPriority w:val="99"/>
    <w:semiHidden/>
    <w:rsid w:val="00AC302D"/>
    <w:rPr>
      <w:sz w:val="20"/>
      <w:szCs w:val="20"/>
    </w:rPr>
  </w:style>
  <w:style w:type="paragraph" w:styleId="CommentSubject">
    <w:name w:val="annotation subject"/>
    <w:basedOn w:val="CommentText"/>
    <w:next w:val="CommentText"/>
    <w:link w:val="CommentSubjectChar"/>
    <w:uiPriority w:val="99"/>
    <w:semiHidden/>
    <w:unhideWhenUsed/>
    <w:rsid w:val="00AC302D"/>
    <w:rPr>
      <w:b/>
      <w:bCs/>
    </w:rPr>
  </w:style>
  <w:style w:type="character" w:customStyle="1" w:styleId="CommentSubjectChar">
    <w:name w:val="Comment Subject Char"/>
    <w:basedOn w:val="CommentTextChar"/>
    <w:link w:val="CommentSubject"/>
    <w:uiPriority w:val="99"/>
    <w:semiHidden/>
    <w:rsid w:val="00AC302D"/>
    <w:rPr>
      <w:b/>
      <w:bCs/>
      <w:sz w:val="20"/>
      <w:szCs w:val="20"/>
    </w:rPr>
  </w:style>
  <w:style w:type="paragraph" w:styleId="BalloonText">
    <w:name w:val="Balloon Text"/>
    <w:basedOn w:val="Normal"/>
    <w:link w:val="BalloonTextChar"/>
    <w:uiPriority w:val="99"/>
    <w:semiHidden/>
    <w:unhideWhenUsed/>
    <w:rsid w:val="00AC302D"/>
    <w:rPr>
      <w:rFonts w:ascii="Tahoma" w:hAnsi="Tahoma" w:cs="Tahoma"/>
      <w:sz w:val="16"/>
      <w:szCs w:val="16"/>
    </w:rPr>
  </w:style>
  <w:style w:type="character" w:customStyle="1" w:styleId="BalloonTextChar">
    <w:name w:val="Balloon Text Char"/>
    <w:basedOn w:val="DefaultParagraphFont"/>
    <w:link w:val="BalloonText"/>
    <w:uiPriority w:val="99"/>
    <w:semiHidden/>
    <w:rsid w:val="00AC302D"/>
    <w:rPr>
      <w:rFonts w:ascii="Tahoma" w:hAnsi="Tahoma" w:cs="Tahoma"/>
      <w:sz w:val="16"/>
      <w:szCs w:val="16"/>
    </w:rPr>
  </w:style>
  <w:style w:type="paragraph" w:styleId="Footer">
    <w:name w:val="footer"/>
    <w:basedOn w:val="Normal"/>
    <w:link w:val="FooterChar"/>
    <w:uiPriority w:val="99"/>
    <w:unhideWhenUsed/>
    <w:rsid w:val="000B3B42"/>
    <w:pPr>
      <w:tabs>
        <w:tab w:val="center" w:pos="4513"/>
        <w:tab w:val="right" w:pos="9026"/>
      </w:tabs>
    </w:pPr>
  </w:style>
  <w:style w:type="character" w:customStyle="1" w:styleId="FooterChar">
    <w:name w:val="Footer Char"/>
    <w:basedOn w:val="DefaultParagraphFont"/>
    <w:link w:val="Footer"/>
    <w:uiPriority w:val="99"/>
    <w:rsid w:val="000B3B42"/>
  </w:style>
  <w:style w:type="paragraph" w:styleId="Header">
    <w:name w:val="header"/>
    <w:basedOn w:val="Normal"/>
    <w:link w:val="HeaderChar"/>
    <w:uiPriority w:val="99"/>
    <w:unhideWhenUsed/>
    <w:rsid w:val="000B3B42"/>
    <w:pPr>
      <w:tabs>
        <w:tab w:val="center" w:pos="4513"/>
        <w:tab w:val="right" w:pos="9026"/>
      </w:tabs>
    </w:pPr>
    <w:rPr>
      <w:rFonts w:asciiTheme="minorHAnsi" w:eastAsia="MS Mincho" w:hAnsiTheme="minorHAnsi" w:cstheme="minorBidi"/>
      <w:sz w:val="22"/>
      <w:szCs w:val="22"/>
      <w:lang w:val="en-US"/>
    </w:rPr>
  </w:style>
  <w:style w:type="character" w:customStyle="1" w:styleId="HeaderChar">
    <w:name w:val="Header Char"/>
    <w:basedOn w:val="DefaultParagraphFont"/>
    <w:link w:val="Header"/>
    <w:uiPriority w:val="99"/>
    <w:rsid w:val="000B3B42"/>
    <w:rPr>
      <w:rFonts w:asciiTheme="minorHAnsi" w:eastAsia="MS Mincho"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88CB-50B4-483A-87C7-984BCAB8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5</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m</cp:lastModifiedBy>
  <cp:revision>9</cp:revision>
  <dcterms:created xsi:type="dcterms:W3CDTF">2022-06-28T05:40:00Z</dcterms:created>
  <dcterms:modified xsi:type="dcterms:W3CDTF">2022-08-17T15:52:00Z</dcterms:modified>
</cp:coreProperties>
</file>