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0C67" w14:textId="77777777" w:rsidR="00B40A05" w:rsidRPr="00F25530" w:rsidRDefault="00F25530" w:rsidP="00F25530">
      <w:pPr>
        <w:jc w:val="center"/>
        <w:rPr>
          <w:rFonts w:ascii="Arial" w:hAnsi="Arial" w:cs="Arial"/>
          <w:b/>
          <w:sz w:val="28"/>
          <w:szCs w:val="28"/>
          <w:lang w:val="id-ID"/>
        </w:rPr>
      </w:pPr>
      <w:r w:rsidRPr="00F25530">
        <w:rPr>
          <w:rFonts w:ascii="Arial" w:hAnsi="Arial" w:cs="Arial"/>
          <w:b/>
          <w:spacing w:val="10"/>
          <w:sz w:val="28"/>
          <w:szCs w:val="28"/>
          <w:lang w:val="id-ID"/>
        </w:rPr>
        <w:t>Tingkat Premenstrual Syndrome (PMS) Dengan</w:t>
      </w:r>
      <w:r w:rsidRPr="00F25530">
        <w:rPr>
          <w:rFonts w:ascii="Arial" w:hAnsi="Arial" w:cs="Arial"/>
          <w:b/>
          <w:sz w:val="28"/>
          <w:szCs w:val="28"/>
          <w:lang w:val="id-ID"/>
        </w:rPr>
        <w:t xml:space="preserve"> Kejadian Excessive Daytime Sleepiness (EDS) Pada Mahasiswi </w:t>
      </w:r>
    </w:p>
    <w:p w14:paraId="768CB643" w14:textId="77777777" w:rsidR="00F25530" w:rsidRDefault="00F25530" w:rsidP="00F25530">
      <w:pPr>
        <w:jc w:val="center"/>
        <w:rPr>
          <w:rFonts w:ascii="Arial" w:hAnsi="Arial" w:cs="Arial"/>
          <w:sz w:val="28"/>
          <w:szCs w:val="28"/>
          <w:lang w:val="id-ID"/>
        </w:rPr>
      </w:pPr>
    </w:p>
    <w:p w14:paraId="0F39294B" w14:textId="77777777" w:rsidR="00F25530" w:rsidRDefault="00963272" w:rsidP="00F25530">
      <w:pPr>
        <w:jc w:val="center"/>
        <w:rPr>
          <w:rFonts w:ascii="Arial" w:hAnsi="Arial" w:cs="Arial"/>
          <w:sz w:val="24"/>
          <w:szCs w:val="24"/>
          <w:vertAlign w:val="superscript"/>
          <w:lang w:val="id-ID"/>
        </w:rPr>
      </w:pPr>
      <w:r>
        <w:rPr>
          <w:rFonts w:ascii="Arial" w:hAnsi="Arial" w:cs="Arial"/>
          <w:sz w:val="24"/>
          <w:szCs w:val="24"/>
          <w:lang w:val="id-ID"/>
        </w:rPr>
        <w:t>Rinditya Rafa Nadidah</w:t>
      </w:r>
      <w:r>
        <w:rPr>
          <w:rFonts w:ascii="Arial" w:hAnsi="Arial" w:cs="Arial"/>
          <w:sz w:val="24"/>
          <w:szCs w:val="24"/>
          <w:vertAlign w:val="superscript"/>
          <w:lang w:val="id-ID"/>
        </w:rPr>
        <w:t>1</w:t>
      </w:r>
      <w:r>
        <w:rPr>
          <w:rFonts w:ascii="Arial" w:hAnsi="Arial" w:cs="Arial"/>
          <w:sz w:val="24"/>
          <w:szCs w:val="24"/>
          <w:lang w:val="id-ID"/>
        </w:rPr>
        <w:t>, Farida Hayati</w:t>
      </w:r>
      <w:r>
        <w:rPr>
          <w:rFonts w:ascii="Arial" w:hAnsi="Arial" w:cs="Arial"/>
          <w:sz w:val="24"/>
          <w:szCs w:val="24"/>
          <w:vertAlign w:val="superscript"/>
          <w:lang w:val="id-ID"/>
        </w:rPr>
        <w:t>2</w:t>
      </w:r>
      <w:r>
        <w:rPr>
          <w:rFonts w:ascii="Arial" w:hAnsi="Arial" w:cs="Arial"/>
          <w:sz w:val="24"/>
          <w:szCs w:val="24"/>
          <w:lang w:val="id-ID"/>
        </w:rPr>
        <w:t>, Nian Afrian Nuari</w:t>
      </w:r>
      <w:r>
        <w:rPr>
          <w:rFonts w:ascii="Arial" w:hAnsi="Arial" w:cs="Arial"/>
          <w:sz w:val="24"/>
          <w:szCs w:val="24"/>
          <w:vertAlign w:val="superscript"/>
          <w:lang w:val="id-ID"/>
        </w:rPr>
        <w:t>3</w:t>
      </w:r>
    </w:p>
    <w:p w14:paraId="1EF1ECF4" w14:textId="77777777" w:rsidR="00963272" w:rsidRDefault="00963272" w:rsidP="00F25530">
      <w:pPr>
        <w:jc w:val="center"/>
        <w:rPr>
          <w:rFonts w:ascii="Arial" w:hAnsi="Arial" w:cs="Arial"/>
          <w:sz w:val="24"/>
          <w:szCs w:val="24"/>
          <w:vertAlign w:val="superscript"/>
          <w:lang w:val="id-ID"/>
        </w:rPr>
      </w:pPr>
    </w:p>
    <w:p w14:paraId="421C03CA" w14:textId="77777777" w:rsidR="00761AAF" w:rsidRPr="00C03F76" w:rsidRDefault="00761AAF" w:rsidP="00761AAF">
      <w:pPr>
        <w:jc w:val="center"/>
        <w:rPr>
          <w:rFonts w:ascii="Arial" w:hAnsi="Arial" w:cs="Arial"/>
          <w:sz w:val="24"/>
          <w:szCs w:val="24"/>
          <w:vertAlign w:val="superscript"/>
        </w:rPr>
      </w:pPr>
      <w:r w:rsidRPr="00761AAF">
        <w:rPr>
          <w:rFonts w:ascii="Arial" w:hAnsi="Arial" w:cs="Arial"/>
          <w:sz w:val="24"/>
          <w:szCs w:val="24"/>
          <w:vertAlign w:val="superscript"/>
          <w:lang w:val="id-ID"/>
        </w:rPr>
        <w:t>1</w:t>
      </w:r>
      <w:r w:rsidR="00C03F76" w:rsidRPr="00761AAF">
        <w:rPr>
          <w:rFonts w:ascii="Arial" w:hAnsi="Arial" w:cs="Arial"/>
          <w:sz w:val="24"/>
          <w:szCs w:val="24"/>
          <w:vertAlign w:val="superscript"/>
          <w:lang w:val="id-ID"/>
        </w:rPr>
        <w:t xml:space="preserve">Program Studi S1 Keperawatan </w:t>
      </w:r>
      <w:r w:rsidR="004B63A4">
        <w:rPr>
          <w:rFonts w:ascii="Arial" w:hAnsi="Arial" w:cs="Arial"/>
          <w:sz w:val="24"/>
          <w:szCs w:val="24"/>
          <w:vertAlign w:val="superscript"/>
        </w:rPr>
        <w:t xml:space="preserve">STIKES </w:t>
      </w:r>
      <w:proofErr w:type="spellStart"/>
      <w:r w:rsidR="004B63A4">
        <w:rPr>
          <w:rFonts w:ascii="Arial" w:hAnsi="Arial" w:cs="Arial"/>
          <w:sz w:val="24"/>
          <w:szCs w:val="24"/>
          <w:vertAlign w:val="superscript"/>
        </w:rPr>
        <w:t>Karya</w:t>
      </w:r>
      <w:proofErr w:type="spellEnd"/>
      <w:r w:rsidR="009B3A1B">
        <w:rPr>
          <w:rFonts w:ascii="Arial" w:hAnsi="Arial" w:cs="Arial"/>
          <w:sz w:val="24"/>
          <w:szCs w:val="24"/>
          <w:vertAlign w:val="superscript"/>
          <w:lang w:val="id-ID"/>
        </w:rPr>
        <w:t xml:space="preserve"> </w:t>
      </w:r>
      <w:proofErr w:type="spellStart"/>
      <w:r w:rsidR="004B63A4">
        <w:rPr>
          <w:rFonts w:ascii="Arial" w:hAnsi="Arial" w:cs="Arial"/>
          <w:sz w:val="24"/>
          <w:szCs w:val="24"/>
          <w:vertAlign w:val="superscript"/>
        </w:rPr>
        <w:t>Husada</w:t>
      </w:r>
      <w:proofErr w:type="spellEnd"/>
      <w:r w:rsidR="004B63A4">
        <w:rPr>
          <w:rFonts w:ascii="Arial" w:hAnsi="Arial" w:cs="Arial"/>
          <w:sz w:val="24"/>
          <w:szCs w:val="24"/>
          <w:vertAlign w:val="superscript"/>
        </w:rPr>
        <w:t xml:space="preserve"> Kediri</w:t>
      </w:r>
      <w:r w:rsidRPr="00761AAF">
        <w:rPr>
          <w:rFonts w:ascii="Arial" w:hAnsi="Arial" w:cs="Arial"/>
          <w:sz w:val="24"/>
          <w:szCs w:val="24"/>
          <w:vertAlign w:val="superscript"/>
          <w:lang w:val="id-ID"/>
        </w:rPr>
        <w:t xml:space="preserve">, </w:t>
      </w:r>
      <w:r w:rsidR="00C03F76">
        <w:rPr>
          <w:rFonts w:ascii="Arial" w:hAnsi="Arial" w:cs="Arial"/>
          <w:sz w:val="24"/>
          <w:szCs w:val="24"/>
          <w:vertAlign w:val="superscript"/>
        </w:rPr>
        <w:t>rindityarf76@gmail.com</w:t>
      </w:r>
      <w:r w:rsidRPr="00761AAF">
        <w:rPr>
          <w:rFonts w:ascii="Arial" w:hAnsi="Arial" w:cs="Arial"/>
          <w:sz w:val="24"/>
          <w:szCs w:val="24"/>
          <w:vertAlign w:val="superscript"/>
          <w:lang w:val="id-ID"/>
        </w:rPr>
        <w:t xml:space="preserve">, </w:t>
      </w:r>
      <w:r w:rsidR="00C03F76">
        <w:rPr>
          <w:rFonts w:ascii="Arial" w:hAnsi="Arial" w:cs="Arial"/>
          <w:sz w:val="24"/>
          <w:szCs w:val="24"/>
          <w:vertAlign w:val="superscript"/>
        </w:rPr>
        <w:t>081217660170</w:t>
      </w:r>
    </w:p>
    <w:p w14:paraId="47CA2A3C" w14:textId="77777777" w:rsidR="00761AAF" w:rsidRPr="00C03F76" w:rsidRDefault="00761AAF" w:rsidP="00761AAF">
      <w:pPr>
        <w:jc w:val="center"/>
        <w:rPr>
          <w:rFonts w:ascii="Arial" w:hAnsi="Arial" w:cs="Arial"/>
          <w:sz w:val="24"/>
          <w:szCs w:val="24"/>
          <w:vertAlign w:val="superscript"/>
        </w:rPr>
      </w:pPr>
      <w:r w:rsidRPr="00761AAF">
        <w:rPr>
          <w:rFonts w:ascii="Arial" w:hAnsi="Arial" w:cs="Arial"/>
          <w:sz w:val="24"/>
          <w:szCs w:val="24"/>
          <w:vertAlign w:val="superscript"/>
          <w:lang w:val="id-ID"/>
        </w:rPr>
        <w:t xml:space="preserve">2Program Studi </w:t>
      </w:r>
      <w:bookmarkStart w:id="0" w:name="_Hlk107043291"/>
      <w:r w:rsidRPr="00761AAF">
        <w:rPr>
          <w:rFonts w:ascii="Arial" w:hAnsi="Arial" w:cs="Arial"/>
          <w:sz w:val="24"/>
          <w:szCs w:val="24"/>
          <w:vertAlign w:val="superscript"/>
          <w:lang w:val="id-ID"/>
        </w:rPr>
        <w:t>S1 Keperawatan STIKES Karya Husada Kediri</w:t>
      </w:r>
      <w:bookmarkEnd w:id="0"/>
      <w:r w:rsidRPr="00761AAF">
        <w:rPr>
          <w:rFonts w:ascii="Arial" w:hAnsi="Arial" w:cs="Arial"/>
          <w:sz w:val="24"/>
          <w:szCs w:val="24"/>
          <w:vertAlign w:val="superscript"/>
          <w:lang w:val="id-ID"/>
        </w:rPr>
        <w:t xml:space="preserve">, </w:t>
      </w:r>
      <w:r w:rsidR="00844C90">
        <w:rPr>
          <w:rFonts w:ascii="Arial" w:hAnsi="Arial" w:cs="Arial"/>
          <w:sz w:val="24"/>
          <w:szCs w:val="24"/>
          <w:vertAlign w:val="superscript"/>
        </w:rPr>
        <w:t>faridahayati71@gmail.com</w:t>
      </w:r>
      <w:r w:rsidRPr="00761AAF">
        <w:rPr>
          <w:rFonts w:ascii="Arial" w:hAnsi="Arial" w:cs="Arial"/>
          <w:sz w:val="24"/>
          <w:szCs w:val="24"/>
          <w:vertAlign w:val="superscript"/>
          <w:lang w:val="id-ID"/>
        </w:rPr>
        <w:t>, 08</w:t>
      </w:r>
      <w:r w:rsidR="00C03F76">
        <w:rPr>
          <w:rFonts w:ascii="Arial" w:hAnsi="Arial" w:cs="Arial"/>
          <w:sz w:val="24"/>
          <w:szCs w:val="24"/>
          <w:vertAlign w:val="superscript"/>
        </w:rPr>
        <w:t>1</w:t>
      </w:r>
      <w:r w:rsidR="00844C90">
        <w:rPr>
          <w:rFonts w:ascii="Arial" w:hAnsi="Arial" w:cs="Arial"/>
          <w:sz w:val="24"/>
          <w:szCs w:val="24"/>
          <w:vertAlign w:val="superscript"/>
        </w:rPr>
        <w:t>330769465</w:t>
      </w:r>
    </w:p>
    <w:p w14:paraId="31C30F12" w14:textId="77777777" w:rsidR="00963272" w:rsidRPr="00C03F76" w:rsidRDefault="00761AAF" w:rsidP="00761AAF">
      <w:pPr>
        <w:jc w:val="center"/>
        <w:rPr>
          <w:rFonts w:ascii="Arial" w:hAnsi="Arial" w:cs="Arial"/>
          <w:sz w:val="24"/>
          <w:szCs w:val="24"/>
          <w:vertAlign w:val="superscript"/>
        </w:rPr>
      </w:pPr>
      <w:r w:rsidRPr="00761AAF">
        <w:rPr>
          <w:rFonts w:ascii="Arial" w:hAnsi="Arial" w:cs="Arial"/>
          <w:sz w:val="24"/>
          <w:szCs w:val="24"/>
          <w:vertAlign w:val="superscript"/>
          <w:lang w:val="id-ID"/>
        </w:rPr>
        <w:t xml:space="preserve">3Program Studi </w:t>
      </w:r>
      <w:r w:rsidR="00C03F76" w:rsidRPr="00761AAF">
        <w:rPr>
          <w:rFonts w:ascii="Arial" w:hAnsi="Arial" w:cs="Arial"/>
          <w:sz w:val="24"/>
          <w:szCs w:val="24"/>
          <w:vertAlign w:val="superscript"/>
          <w:lang w:val="id-ID"/>
        </w:rPr>
        <w:t>S1 Keperawatan STIKES Karya Husada Kediri</w:t>
      </w:r>
      <w:r w:rsidRPr="00761AAF">
        <w:rPr>
          <w:rFonts w:ascii="Arial" w:hAnsi="Arial" w:cs="Arial"/>
          <w:sz w:val="24"/>
          <w:szCs w:val="24"/>
          <w:vertAlign w:val="superscript"/>
          <w:lang w:val="id-ID"/>
        </w:rPr>
        <w:t xml:space="preserve">, </w:t>
      </w:r>
      <w:r w:rsidR="00C03F76">
        <w:rPr>
          <w:rFonts w:ascii="Arial" w:hAnsi="Arial" w:cs="Arial"/>
          <w:sz w:val="24"/>
          <w:szCs w:val="24"/>
          <w:vertAlign w:val="superscript"/>
        </w:rPr>
        <w:t>nian.afrian@gmail.com</w:t>
      </w:r>
      <w:r w:rsidRPr="00761AAF">
        <w:rPr>
          <w:rFonts w:ascii="Arial" w:hAnsi="Arial" w:cs="Arial"/>
          <w:sz w:val="24"/>
          <w:szCs w:val="24"/>
          <w:vertAlign w:val="superscript"/>
          <w:lang w:val="id-ID"/>
        </w:rPr>
        <w:t xml:space="preserve">, </w:t>
      </w:r>
      <w:r w:rsidR="00C03F76">
        <w:rPr>
          <w:rFonts w:ascii="Arial" w:hAnsi="Arial" w:cs="Arial"/>
          <w:sz w:val="24"/>
          <w:szCs w:val="24"/>
          <w:vertAlign w:val="superscript"/>
        </w:rPr>
        <w:t>085733241601</w:t>
      </w:r>
    </w:p>
    <w:p w14:paraId="23260620" w14:textId="77777777" w:rsidR="00761AAF" w:rsidRDefault="00761AAF" w:rsidP="00761AAF">
      <w:pPr>
        <w:jc w:val="center"/>
        <w:rPr>
          <w:rFonts w:ascii="Arial" w:hAnsi="Arial" w:cs="Arial"/>
          <w:sz w:val="24"/>
          <w:szCs w:val="24"/>
          <w:lang w:val="id-ID"/>
        </w:rPr>
      </w:pPr>
    </w:p>
    <w:p w14:paraId="04C5B246" w14:textId="77777777" w:rsidR="00963272" w:rsidRPr="00825A34" w:rsidRDefault="00963272" w:rsidP="00F25530">
      <w:pPr>
        <w:jc w:val="center"/>
        <w:rPr>
          <w:rFonts w:ascii="Arial" w:hAnsi="Arial" w:cs="Arial"/>
          <w:b/>
          <w:sz w:val="24"/>
          <w:szCs w:val="24"/>
          <w:lang w:val="id-ID"/>
        </w:rPr>
      </w:pPr>
      <w:r w:rsidRPr="00825A34">
        <w:rPr>
          <w:rFonts w:ascii="Arial" w:hAnsi="Arial" w:cs="Arial"/>
          <w:b/>
          <w:sz w:val="24"/>
          <w:szCs w:val="24"/>
          <w:lang w:val="id-ID"/>
        </w:rPr>
        <w:t>Abstrak</w:t>
      </w:r>
    </w:p>
    <w:p w14:paraId="2F54E732" w14:textId="77777777" w:rsidR="00825A34" w:rsidRDefault="00825A34" w:rsidP="00F25530">
      <w:pPr>
        <w:jc w:val="center"/>
        <w:rPr>
          <w:rFonts w:ascii="Arial" w:hAnsi="Arial" w:cs="Arial"/>
          <w:sz w:val="24"/>
          <w:szCs w:val="24"/>
          <w:lang w:val="id-ID"/>
        </w:rPr>
      </w:pPr>
    </w:p>
    <w:p w14:paraId="673632BE" w14:textId="77777777" w:rsidR="00825A34" w:rsidRPr="00761AAF" w:rsidRDefault="00963272" w:rsidP="00963272">
      <w:pPr>
        <w:jc w:val="both"/>
        <w:rPr>
          <w:rFonts w:ascii="Arial" w:hAnsi="Arial" w:cs="Arial"/>
          <w:sz w:val="18"/>
          <w:szCs w:val="18"/>
          <w:lang w:val="id-ID"/>
        </w:rPr>
      </w:pPr>
      <w:r w:rsidRPr="00761AAF">
        <w:rPr>
          <w:rFonts w:ascii="Arial" w:hAnsi="Arial" w:cs="Arial"/>
          <w:i/>
          <w:sz w:val="18"/>
          <w:szCs w:val="18"/>
          <w:lang w:val="id-ID"/>
        </w:rPr>
        <w:t xml:space="preserve">Premenstrual Syndrome (PMS) </w:t>
      </w:r>
      <w:r w:rsidRPr="00761AAF">
        <w:rPr>
          <w:rFonts w:ascii="Arial" w:hAnsi="Arial" w:cs="Arial"/>
          <w:sz w:val="18"/>
          <w:szCs w:val="18"/>
          <w:lang w:val="id-ID"/>
        </w:rPr>
        <w:t xml:space="preserve">merupakan suatu kumpulan gejala atau keluhan baik berupa fisik, emosional maupun perilaku yang terjadi pada 7-10 hari sebelum menstruasi. Ada banyak teori yang menyebutkan penyebab PMS akan tetapi yang diduga menyebabkan PMS salah satunya faktor hormonal. Ketidakseimbangan hormon estrogen dan progestron yang terjadi memungkinkan seseorang dapat mengalami </w:t>
      </w:r>
      <w:r w:rsidRPr="00761AAF">
        <w:rPr>
          <w:rFonts w:ascii="Arial" w:hAnsi="Arial" w:cs="Arial"/>
          <w:i/>
          <w:sz w:val="18"/>
          <w:szCs w:val="18"/>
          <w:lang w:val="id-ID"/>
        </w:rPr>
        <w:t xml:space="preserve">Excessive Daytime Sleepines (EDS). </w:t>
      </w:r>
      <w:r w:rsidRPr="00761AAF">
        <w:rPr>
          <w:rFonts w:ascii="Arial" w:hAnsi="Arial" w:cs="Arial"/>
          <w:sz w:val="18"/>
          <w:szCs w:val="18"/>
          <w:lang w:val="id-ID"/>
        </w:rPr>
        <w:t xml:space="preserve">Penelitian ini bertujuan untuk menganalisis hubungan antara tingkat </w:t>
      </w:r>
      <w:r w:rsidRPr="00761AAF">
        <w:rPr>
          <w:rFonts w:ascii="Arial" w:hAnsi="Arial" w:cs="Arial"/>
          <w:i/>
          <w:sz w:val="18"/>
          <w:szCs w:val="18"/>
          <w:lang w:val="id-ID"/>
        </w:rPr>
        <w:t xml:space="preserve">Premenstrual Syndrome (PMS) </w:t>
      </w:r>
      <w:r w:rsidRPr="00761AAF">
        <w:rPr>
          <w:rFonts w:ascii="Arial" w:hAnsi="Arial" w:cs="Arial"/>
          <w:sz w:val="18"/>
          <w:szCs w:val="18"/>
          <w:lang w:val="id-ID"/>
        </w:rPr>
        <w:t xml:space="preserve">dengan kejadian </w:t>
      </w:r>
      <w:r w:rsidRPr="00761AAF">
        <w:rPr>
          <w:rFonts w:ascii="Arial" w:hAnsi="Arial" w:cs="Arial"/>
          <w:i/>
          <w:sz w:val="18"/>
          <w:szCs w:val="18"/>
          <w:lang w:val="id-ID"/>
        </w:rPr>
        <w:t xml:space="preserve">Excessive Daytime Sleepines (EDS) </w:t>
      </w:r>
      <w:r w:rsidRPr="00761AAF">
        <w:rPr>
          <w:rFonts w:ascii="Arial" w:hAnsi="Arial" w:cs="Arial"/>
          <w:sz w:val="18"/>
          <w:szCs w:val="18"/>
          <w:lang w:val="id-ID"/>
        </w:rPr>
        <w:t xml:space="preserve">pada mahasiswi Sarjana keperawatan di STIKES Karya Husada Kediri. Desain Penelitian yang digunakan dalam penelitian ini adalah korelasi dengan pendekatan </w:t>
      </w:r>
      <w:r w:rsidRPr="00761AAF">
        <w:rPr>
          <w:rFonts w:ascii="Arial" w:hAnsi="Arial" w:cs="Arial"/>
          <w:i/>
          <w:sz w:val="18"/>
          <w:szCs w:val="18"/>
          <w:lang w:val="id-ID"/>
        </w:rPr>
        <w:t xml:space="preserve">Cross Sectional. </w:t>
      </w:r>
      <w:r w:rsidRPr="00761AAF">
        <w:rPr>
          <w:rFonts w:ascii="Arial" w:hAnsi="Arial" w:cs="Arial"/>
          <w:sz w:val="18"/>
          <w:szCs w:val="18"/>
          <w:lang w:val="id-ID"/>
        </w:rPr>
        <w:t>Sampel dalam penelitian ini sebanyak 165 orang yang merupakan keseluruhan dalam populasi (</w:t>
      </w:r>
      <w:r w:rsidRPr="00761AAF">
        <w:rPr>
          <w:rFonts w:ascii="Arial" w:hAnsi="Arial" w:cs="Arial"/>
          <w:i/>
          <w:sz w:val="18"/>
          <w:szCs w:val="18"/>
          <w:lang w:val="id-ID"/>
        </w:rPr>
        <w:t>Total Sampling)</w:t>
      </w:r>
      <w:r w:rsidRPr="00761AAF">
        <w:rPr>
          <w:rFonts w:ascii="Arial" w:hAnsi="Arial" w:cs="Arial"/>
          <w:sz w:val="18"/>
          <w:szCs w:val="18"/>
          <w:lang w:val="id-ID"/>
        </w:rPr>
        <w:t xml:space="preserve">. Analisis data menggunakan </w:t>
      </w:r>
      <w:r w:rsidRPr="00761AAF">
        <w:rPr>
          <w:rFonts w:ascii="Arial" w:hAnsi="Arial" w:cs="Arial"/>
          <w:i/>
          <w:sz w:val="18"/>
          <w:szCs w:val="18"/>
          <w:lang w:val="id-ID"/>
        </w:rPr>
        <w:t>Spearmank rank.</w:t>
      </w:r>
      <w:r w:rsidRPr="00761AAF">
        <w:rPr>
          <w:rFonts w:ascii="Arial" w:hAnsi="Arial" w:cs="Arial"/>
          <w:sz w:val="18"/>
          <w:szCs w:val="18"/>
          <w:lang w:val="id-ID"/>
        </w:rPr>
        <w:t xml:space="preserve"> Hasil Penelitian didapatkan hampir setengah responden mengamai PMS sedang dan sebagian besar respondenmengalami EDS. Analisis dengan uji statistik </w:t>
      </w:r>
      <w:r w:rsidRPr="00761AAF">
        <w:rPr>
          <w:rFonts w:ascii="Arial" w:hAnsi="Arial" w:cs="Arial"/>
          <w:i/>
          <w:sz w:val="18"/>
          <w:szCs w:val="18"/>
          <w:lang w:val="id-ID"/>
        </w:rPr>
        <w:t xml:space="preserve">Spearman rank </w:t>
      </w:r>
      <w:r w:rsidRPr="00761AAF">
        <w:rPr>
          <w:rFonts w:ascii="Arial" w:hAnsi="Arial" w:cs="Arial"/>
          <w:sz w:val="18"/>
          <w:szCs w:val="18"/>
          <w:lang w:val="id-ID"/>
        </w:rPr>
        <w:t xml:space="preserve">didapatkan nilai </w:t>
      </w:r>
      <m:oMath>
        <m:r>
          <w:rPr>
            <w:rFonts w:ascii="Cambria Math" w:hAnsi="Cambria Math" w:cs="Arial"/>
            <w:sz w:val="18"/>
            <w:szCs w:val="18"/>
            <w:lang w:val="id-ID"/>
          </w:rPr>
          <m:t>ρ-value</m:t>
        </m:r>
      </m:oMath>
      <w:r w:rsidRPr="00761AAF">
        <w:rPr>
          <w:rFonts w:ascii="Arial" w:hAnsi="Arial" w:cs="Arial"/>
          <w:sz w:val="18"/>
          <w:szCs w:val="18"/>
          <w:lang w:val="id-ID"/>
        </w:rPr>
        <w:t xml:space="preserve"> 0.001 dengan taraf kesalahan </w:t>
      </w:r>
      <m:oMath>
        <m:r>
          <w:rPr>
            <w:rFonts w:ascii="Cambria Math" w:hAnsi="Cambria Math" w:cs="Arial"/>
            <w:sz w:val="18"/>
            <w:szCs w:val="18"/>
            <w:lang w:val="id-ID"/>
          </w:rPr>
          <m:t>α=0,05</m:t>
        </m:r>
      </m:oMath>
      <w:r w:rsidRPr="00761AAF">
        <w:rPr>
          <w:rFonts w:ascii="Arial" w:eastAsiaTheme="minorEastAsia" w:hAnsi="Arial" w:cs="Arial"/>
          <w:sz w:val="18"/>
          <w:szCs w:val="18"/>
          <w:lang w:val="id-ID"/>
        </w:rPr>
        <w:t xml:space="preserve"> artinya terdapat hubungan antara </w:t>
      </w:r>
      <w:r w:rsidRPr="00761AAF">
        <w:rPr>
          <w:rFonts w:ascii="Arial" w:hAnsi="Arial" w:cs="Arial"/>
          <w:sz w:val="18"/>
          <w:szCs w:val="18"/>
          <w:lang w:val="id-ID"/>
        </w:rPr>
        <w:t xml:space="preserve">tingkat </w:t>
      </w:r>
      <w:r w:rsidRPr="00761AAF">
        <w:rPr>
          <w:rFonts w:ascii="Arial" w:hAnsi="Arial" w:cs="Arial"/>
          <w:i/>
          <w:sz w:val="18"/>
          <w:szCs w:val="18"/>
          <w:lang w:val="id-ID"/>
        </w:rPr>
        <w:t xml:space="preserve">Premenstrual Syndrome (PMS) </w:t>
      </w:r>
      <w:r w:rsidRPr="00761AAF">
        <w:rPr>
          <w:rFonts w:ascii="Arial" w:hAnsi="Arial" w:cs="Arial"/>
          <w:sz w:val="18"/>
          <w:szCs w:val="18"/>
          <w:lang w:val="id-ID"/>
        </w:rPr>
        <w:t xml:space="preserve">dengan kejadian </w:t>
      </w:r>
      <w:r w:rsidRPr="00761AAF">
        <w:rPr>
          <w:rFonts w:ascii="Arial" w:hAnsi="Arial" w:cs="Arial"/>
          <w:i/>
          <w:sz w:val="18"/>
          <w:szCs w:val="18"/>
          <w:lang w:val="id-ID"/>
        </w:rPr>
        <w:t>Excessive Daytime Sleepines (EDS)</w:t>
      </w:r>
      <w:r w:rsidRPr="00761AAF">
        <w:rPr>
          <w:rFonts w:ascii="Arial" w:hAnsi="Arial" w:cs="Arial"/>
          <w:sz w:val="18"/>
          <w:szCs w:val="18"/>
          <w:lang w:val="id-ID"/>
        </w:rPr>
        <w:t xml:space="preserve"> dengan kekuatan kategori lemah (r=0.252). Ada banyak faktor yang dapat mempengaruhi kondisi PMS dan EDS kemungkinan salah satu faktor yang dapat berperan yaitu berupa kebiasan hidup tidak baik seperti kurangnya aktivitas fisik dan kebiasaan buruk berupa bermain gadget sebelum tidur. Sehingga, merubah kebiasaan hidup menjadi lebih baik seperti memperbanyak aktivitas fisik dan mengurangi kebiasaan buruk bermain gadget sebelum tidur dengan maksimal penggunaan 30 menit sebelum tidur dapat menjadi solusi untuk mencegah terjadinya EDS, selain itu aktivitas fisik yang cukup juga dapat mengurang resiko tingkat keparahan PMS yang dirasakan dan juga menghindari kondisi stress dan kelelahan dapat menjadi solusi yang dilakukan.</w:t>
      </w:r>
    </w:p>
    <w:p w14:paraId="25458B1A" w14:textId="77777777" w:rsidR="00963272" w:rsidRPr="009F780A" w:rsidRDefault="00963272" w:rsidP="00963272">
      <w:pPr>
        <w:jc w:val="both"/>
        <w:rPr>
          <w:rFonts w:ascii="Arial" w:hAnsi="Arial" w:cs="Arial"/>
          <w:b/>
          <w:sz w:val="18"/>
          <w:szCs w:val="18"/>
          <w:lang w:val="id-ID"/>
        </w:rPr>
      </w:pPr>
      <w:r w:rsidRPr="009F780A">
        <w:rPr>
          <w:rFonts w:ascii="Arial" w:hAnsi="Arial" w:cs="Arial"/>
          <w:b/>
          <w:sz w:val="18"/>
          <w:szCs w:val="18"/>
          <w:lang w:val="id-ID"/>
        </w:rPr>
        <w:t xml:space="preserve">Kata Kunci: </w:t>
      </w:r>
      <w:r w:rsidRPr="009F780A">
        <w:rPr>
          <w:rFonts w:ascii="Arial" w:hAnsi="Arial" w:cs="Arial"/>
          <w:b/>
          <w:i/>
          <w:sz w:val="18"/>
          <w:szCs w:val="18"/>
          <w:lang w:val="id-ID"/>
        </w:rPr>
        <w:t>Premenstrual Syndrome (PMS), Excessive Daytime Sleepines (EDS),</w:t>
      </w:r>
      <w:r w:rsidRPr="009F780A">
        <w:rPr>
          <w:rFonts w:ascii="Arial" w:hAnsi="Arial" w:cs="Arial"/>
          <w:b/>
          <w:sz w:val="18"/>
          <w:szCs w:val="18"/>
          <w:lang w:val="id-ID"/>
        </w:rPr>
        <w:t xml:space="preserve"> Mahasiswi .</w:t>
      </w:r>
    </w:p>
    <w:p w14:paraId="77F62362" w14:textId="77777777" w:rsidR="00963272" w:rsidRDefault="00963272" w:rsidP="00963272">
      <w:pPr>
        <w:rPr>
          <w:rFonts w:ascii="Arial" w:hAnsi="Arial" w:cs="Arial"/>
          <w:sz w:val="24"/>
          <w:szCs w:val="24"/>
          <w:lang w:val="id-ID"/>
        </w:rPr>
      </w:pPr>
    </w:p>
    <w:p w14:paraId="38B8569F" w14:textId="77777777" w:rsidR="00825A34" w:rsidRDefault="00825A34" w:rsidP="00825A34">
      <w:pPr>
        <w:jc w:val="center"/>
        <w:rPr>
          <w:rFonts w:ascii="Arial" w:hAnsi="Arial" w:cs="Arial"/>
          <w:b/>
          <w:sz w:val="24"/>
          <w:szCs w:val="24"/>
          <w:lang w:val="id-ID"/>
        </w:rPr>
      </w:pPr>
      <w:r w:rsidRPr="00825A34">
        <w:rPr>
          <w:rFonts w:ascii="Arial" w:hAnsi="Arial" w:cs="Arial"/>
          <w:b/>
          <w:sz w:val="24"/>
          <w:szCs w:val="24"/>
          <w:lang w:val="id-ID"/>
        </w:rPr>
        <w:t>Abstract</w:t>
      </w:r>
    </w:p>
    <w:p w14:paraId="12DFDA85" w14:textId="77777777" w:rsidR="00825A34" w:rsidRDefault="00825A34" w:rsidP="00825A34">
      <w:pPr>
        <w:jc w:val="center"/>
        <w:rPr>
          <w:rFonts w:ascii="Arial" w:hAnsi="Arial" w:cs="Arial"/>
          <w:b/>
          <w:sz w:val="24"/>
          <w:szCs w:val="24"/>
          <w:lang w:val="id-ID"/>
        </w:rPr>
      </w:pPr>
    </w:p>
    <w:p w14:paraId="30CEE21B" w14:textId="77777777" w:rsidR="001B0C3F" w:rsidRPr="002529B6" w:rsidRDefault="00825A34" w:rsidP="00825A34">
      <w:pPr>
        <w:jc w:val="both"/>
        <w:rPr>
          <w:rFonts w:ascii="Arial" w:hAnsi="Arial" w:cs="Arial"/>
          <w:i/>
          <w:iCs/>
          <w:sz w:val="18"/>
          <w:szCs w:val="18"/>
          <w:lang w:val="id-ID"/>
        </w:rPr>
      </w:pPr>
      <w:r w:rsidRPr="002529B6">
        <w:rPr>
          <w:rFonts w:ascii="Arial" w:hAnsi="Arial" w:cs="Arial"/>
          <w:i/>
          <w:iCs/>
          <w:sz w:val="18"/>
          <w:szCs w:val="18"/>
        </w:rPr>
        <w:t xml:space="preserve">Premenstrual Syndrome (PMS) is a collection of symptoms or complaints in the form of physical, emotional, and behavioral that occur 7-10 days before menstruation.  Many theories state the cause of PMS, but one of the factors suspected of causing PMS is hormonal.  The imbalance of estrogen and progesterone hormones allows a person to experience Excessive Daytime Sleepiness (EDS).  This study aims to analyze the </w:t>
      </w:r>
      <w:r w:rsidRPr="002529B6">
        <w:rPr>
          <w:rFonts w:ascii="Arial" w:hAnsi="Arial" w:cs="Arial"/>
          <w:i/>
          <w:iCs/>
          <w:sz w:val="18"/>
          <w:szCs w:val="18"/>
          <w:lang w:val="id-ID"/>
        </w:rPr>
        <w:t>correlation</w:t>
      </w:r>
      <w:r w:rsidRPr="002529B6">
        <w:rPr>
          <w:rFonts w:ascii="Arial" w:hAnsi="Arial" w:cs="Arial"/>
          <w:i/>
          <w:iCs/>
          <w:sz w:val="18"/>
          <w:szCs w:val="18"/>
        </w:rPr>
        <w:t xml:space="preserve"> between the level of Premenstrual Syndrome (PMS) with the incidence of Excessive daytime sleepiness (EDS) in undergraduate nursing students at STIKES </w:t>
      </w:r>
      <w:proofErr w:type="spellStart"/>
      <w:r w:rsidRPr="002529B6">
        <w:rPr>
          <w:rFonts w:ascii="Arial" w:hAnsi="Arial" w:cs="Arial"/>
          <w:i/>
          <w:iCs/>
          <w:sz w:val="18"/>
          <w:szCs w:val="18"/>
        </w:rPr>
        <w:t>KaryaHusada</w:t>
      </w:r>
      <w:proofErr w:type="spellEnd"/>
      <w:r w:rsidRPr="002529B6">
        <w:rPr>
          <w:rFonts w:ascii="Arial" w:hAnsi="Arial" w:cs="Arial"/>
          <w:i/>
          <w:iCs/>
          <w:sz w:val="18"/>
          <w:szCs w:val="18"/>
        </w:rPr>
        <w:t xml:space="preserve"> Kediri.  The research design used in this study is correlated with a cross-sectional approach.  The sample in this study was 165 people who were the whole population (Total Sampling).  Data analysis using Spearman rank.  The results showed that almost half of the respondents had moderate PMS and most of the respondents had EDS.  Analysis with the Spearman rank statistical test obtained an -value of 0.001 with an error level of =0.05, which means that there is a relationship between the level of Premenstrual Syndrome (PMS) and the incidence of Excessive Daytime Sleepiness (EDS) with the strength of the weak category (r=0.252).  Many factors can affect PMS and EDS conditions, perhaps one of the factors that can play a role in the form of bad living habits such as lack of physical activity and bad habits the form of playing with gadgets before going to bed.  Thus, changing life habits for the better such as increasing physical activity and reducing bad habits of playing with gadgets before bed with maximum use of 30 minutes can be a solution to prevent the occurrence of EDS, besides that sufficient physical activity can also reduce the perceived risk of PMS severity.  and also avoiding stressful</w:t>
      </w:r>
      <w:r w:rsidRPr="002529B6">
        <w:rPr>
          <w:rFonts w:ascii="Arial" w:hAnsi="Arial" w:cs="Arial"/>
          <w:i/>
          <w:iCs/>
          <w:sz w:val="18"/>
          <w:szCs w:val="18"/>
          <w:lang w:val="id-ID"/>
        </w:rPr>
        <w:t xml:space="preserve"> and fatigue</w:t>
      </w:r>
      <w:r w:rsidRPr="002529B6">
        <w:rPr>
          <w:rFonts w:ascii="Arial" w:hAnsi="Arial" w:cs="Arial"/>
          <w:i/>
          <w:iCs/>
          <w:sz w:val="18"/>
          <w:szCs w:val="18"/>
        </w:rPr>
        <w:t xml:space="preserve"> conditions can be the solution.</w:t>
      </w:r>
    </w:p>
    <w:p w14:paraId="0BC4EBB8" w14:textId="77777777" w:rsidR="00825A34" w:rsidRPr="009F780A" w:rsidRDefault="00825A34" w:rsidP="00825A34">
      <w:pPr>
        <w:jc w:val="both"/>
        <w:rPr>
          <w:rFonts w:ascii="Arial" w:hAnsi="Arial" w:cs="Arial"/>
          <w:sz w:val="18"/>
          <w:szCs w:val="18"/>
          <w:lang w:val="id-ID"/>
        </w:rPr>
      </w:pPr>
      <w:r w:rsidRPr="009F780A">
        <w:rPr>
          <w:rFonts w:ascii="Arial" w:hAnsi="Arial" w:cs="Arial"/>
          <w:b/>
          <w:sz w:val="18"/>
          <w:szCs w:val="18"/>
          <w:lang w:val="id-ID"/>
        </w:rPr>
        <w:t xml:space="preserve">Keyword: </w:t>
      </w:r>
      <w:r w:rsidRPr="009F780A">
        <w:rPr>
          <w:rFonts w:ascii="Arial" w:hAnsi="Arial" w:cs="Arial"/>
          <w:b/>
          <w:i/>
          <w:sz w:val="18"/>
          <w:szCs w:val="18"/>
          <w:lang w:val="id-ID"/>
        </w:rPr>
        <w:t>Premenstrual Syndrome (PMS), Excessive Daytime Sleepines (EDS),</w:t>
      </w:r>
      <w:r w:rsidRPr="009F780A">
        <w:rPr>
          <w:rFonts w:ascii="Arial" w:hAnsi="Arial" w:cs="Arial"/>
          <w:b/>
          <w:sz w:val="18"/>
          <w:szCs w:val="18"/>
          <w:lang w:val="id-ID"/>
        </w:rPr>
        <w:t xml:space="preserve"> Nursing Student</w:t>
      </w:r>
    </w:p>
    <w:p w14:paraId="1C93B761" w14:textId="77777777" w:rsidR="00030D0E" w:rsidRDefault="00030D0E" w:rsidP="00825A34">
      <w:pPr>
        <w:rPr>
          <w:rFonts w:ascii="Arial" w:hAnsi="Arial" w:cs="Arial"/>
          <w:b/>
          <w:sz w:val="24"/>
          <w:szCs w:val="24"/>
          <w:lang w:val="id-ID"/>
        </w:rPr>
        <w:sectPr w:rsidR="00030D0E" w:rsidSect="002529B6">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706" w:footer="706" w:gutter="0"/>
          <w:pgNumType w:start="102"/>
          <w:cols w:space="708"/>
          <w:docGrid w:linePitch="360"/>
        </w:sectPr>
      </w:pPr>
    </w:p>
    <w:p w14:paraId="69EECD4B" w14:textId="6CD9E531" w:rsidR="0020536B" w:rsidRDefault="00000000" w:rsidP="00825A34">
      <w:pPr>
        <w:rPr>
          <w:rFonts w:ascii="Arial" w:hAnsi="Arial" w:cs="Arial"/>
          <w:b/>
          <w:sz w:val="24"/>
          <w:szCs w:val="24"/>
          <w:lang w:val="id-ID"/>
        </w:rPr>
      </w:pPr>
      <w:r>
        <w:rPr>
          <w:rFonts w:ascii="Arial" w:hAnsi="Arial" w:cs="Arial"/>
          <w:b/>
          <w:noProof/>
          <w:sz w:val="24"/>
          <w:szCs w:val="24"/>
        </w:rPr>
        <w:pict w14:anchorId="78325F34">
          <v:shapetype id="_x0000_t32" coordsize="21600,21600" o:spt="32" o:oned="t" path="m,l21600,21600e" filled="f">
            <v:path arrowok="t" fillok="f" o:connecttype="none"/>
            <o:lock v:ext="edit" shapetype="t"/>
          </v:shapetype>
          <v:shape id="_x0000_s2051" type="#_x0000_t32" style="position:absolute;margin-left:-.05pt;margin-top:5pt;width:423.75pt;height:0;z-index:251659264" o:connectortype="straight" strokeweight="2.25pt"/>
        </w:pict>
      </w:r>
    </w:p>
    <w:p w14:paraId="094693E9" w14:textId="5EC70F86" w:rsidR="00030D0E" w:rsidRDefault="00030D0E" w:rsidP="00825A34">
      <w:pPr>
        <w:rPr>
          <w:rFonts w:ascii="Arial" w:hAnsi="Arial" w:cs="Arial"/>
          <w:b/>
          <w:sz w:val="24"/>
          <w:szCs w:val="24"/>
          <w:lang w:val="id-ID"/>
        </w:rPr>
      </w:pPr>
    </w:p>
    <w:p w14:paraId="73A50711" w14:textId="77777777" w:rsidR="0020536B" w:rsidRDefault="0020536B" w:rsidP="00825A34">
      <w:pPr>
        <w:rPr>
          <w:rFonts w:ascii="Arial" w:hAnsi="Arial" w:cs="Arial"/>
          <w:b/>
          <w:sz w:val="24"/>
          <w:szCs w:val="24"/>
          <w:lang w:val="id-ID"/>
        </w:rPr>
        <w:sectPr w:rsidR="0020536B" w:rsidSect="00030D0E">
          <w:headerReference w:type="default" r:id="rId14"/>
          <w:footerReference w:type="default" r:id="rId15"/>
          <w:type w:val="continuous"/>
          <w:pgSz w:w="11907" w:h="16839" w:code="9"/>
          <w:pgMar w:top="1701" w:right="1701" w:bottom="1701" w:left="1701" w:header="706" w:footer="706" w:gutter="0"/>
          <w:cols w:space="708"/>
          <w:docGrid w:linePitch="360"/>
        </w:sectPr>
      </w:pPr>
    </w:p>
    <w:p w14:paraId="1D0D0493" w14:textId="77777777" w:rsidR="00825A34" w:rsidRDefault="00825A34" w:rsidP="00825A34">
      <w:pPr>
        <w:spacing w:line="360" w:lineRule="auto"/>
        <w:rPr>
          <w:rFonts w:ascii="Arial" w:hAnsi="Arial" w:cs="Arial"/>
          <w:b/>
          <w:sz w:val="20"/>
          <w:szCs w:val="20"/>
          <w:lang w:val="id-ID"/>
        </w:rPr>
      </w:pPr>
      <w:r>
        <w:rPr>
          <w:rFonts w:ascii="Arial" w:hAnsi="Arial" w:cs="Arial"/>
          <w:b/>
          <w:sz w:val="20"/>
          <w:szCs w:val="20"/>
          <w:lang w:val="id-ID"/>
        </w:rPr>
        <w:lastRenderedPageBreak/>
        <w:t>PENDAHULUAN</w:t>
      </w:r>
    </w:p>
    <w:p w14:paraId="17753660" w14:textId="77777777" w:rsidR="00992396" w:rsidRPr="00BE1D6D" w:rsidRDefault="00825A34" w:rsidP="00BE1D6D">
      <w:pPr>
        <w:spacing w:line="360" w:lineRule="auto"/>
        <w:jc w:val="both"/>
        <w:rPr>
          <w:rFonts w:ascii="Arial" w:hAnsi="Arial" w:cs="Arial"/>
          <w:sz w:val="20"/>
          <w:szCs w:val="20"/>
          <w:lang w:val="id-ID"/>
        </w:rPr>
      </w:pPr>
      <w:r w:rsidRPr="00BE1D6D">
        <w:rPr>
          <w:rFonts w:ascii="Arial" w:hAnsi="Arial" w:cs="Arial"/>
          <w:i/>
          <w:sz w:val="20"/>
          <w:szCs w:val="20"/>
          <w:lang w:val="id-ID"/>
        </w:rPr>
        <w:t>Premenstrual syndrome (PMS)</w:t>
      </w:r>
      <w:r w:rsidRPr="00BE1D6D">
        <w:rPr>
          <w:rFonts w:ascii="Arial" w:hAnsi="Arial" w:cs="Arial"/>
          <w:sz w:val="20"/>
          <w:szCs w:val="20"/>
          <w:lang w:val="id-ID"/>
        </w:rPr>
        <w:t xml:space="preserve"> merupakan sekumpulan gejala atau keluhan baik berupa gangguan fisik, psikis, emosional dan perilaku yang terjadi pada 7-10</w:t>
      </w:r>
      <w:r w:rsidR="009635A0">
        <w:rPr>
          <w:rFonts w:ascii="Arial" w:hAnsi="Arial" w:cs="Arial"/>
          <w:sz w:val="20"/>
          <w:szCs w:val="20"/>
          <w:lang w:val="id-ID"/>
        </w:rPr>
        <w:t xml:space="preserve"> hari sebelum mentruasi terjadi d</w:t>
      </w:r>
      <w:r w:rsidRPr="00BE1D6D">
        <w:rPr>
          <w:rFonts w:ascii="Arial" w:hAnsi="Arial" w:cs="Arial"/>
          <w:sz w:val="20"/>
          <w:szCs w:val="20"/>
          <w:lang w:val="id-ID"/>
        </w:rPr>
        <w:t xml:space="preserve">an akan menghilang saat menstruasi berlangsung ataupun sampai mentruasi berakhir. </w:t>
      </w:r>
      <w:r w:rsidRPr="00BE1D6D">
        <w:rPr>
          <w:rFonts w:ascii="Arial" w:hAnsi="Arial" w:cs="Arial"/>
          <w:i/>
          <w:sz w:val="20"/>
          <w:szCs w:val="20"/>
          <w:lang w:val="id-ID"/>
        </w:rPr>
        <w:t>Premenstrual syndrome (PMS)</w:t>
      </w:r>
      <w:r w:rsidRPr="00BE1D6D">
        <w:rPr>
          <w:rFonts w:ascii="Arial" w:hAnsi="Arial" w:cs="Arial"/>
          <w:sz w:val="20"/>
          <w:szCs w:val="20"/>
          <w:lang w:val="id-ID"/>
        </w:rPr>
        <w:t xml:space="preserve"> menyebabkan rasa ketidaknyamanan, baik itu gaya hidup, aktivitas maupun produktivitas yang dapat  mempengaruhi kualit</w:t>
      </w:r>
      <w:r w:rsidR="00382990">
        <w:rPr>
          <w:rFonts w:ascii="Arial" w:hAnsi="Arial" w:cs="Arial"/>
          <w:sz w:val="20"/>
          <w:szCs w:val="20"/>
          <w:lang w:val="id-ID"/>
        </w:rPr>
        <w:t>as hidup pasien. (Suparman, 2013</w:t>
      </w:r>
      <w:r w:rsidRPr="00BE1D6D">
        <w:rPr>
          <w:rFonts w:ascii="Arial" w:hAnsi="Arial" w:cs="Arial"/>
          <w:sz w:val="20"/>
          <w:szCs w:val="20"/>
          <w:lang w:val="id-ID"/>
        </w:rPr>
        <w:t>)</w:t>
      </w:r>
      <w:r w:rsidR="00E34BA3">
        <w:rPr>
          <w:rFonts w:ascii="Arial" w:hAnsi="Arial" w:cs="Arial"/>
          <w:sz w:val="20"/>
          <w:szCs w:val="20"/>
          <w:lang w:val="id-ID"/>
        </w:rPr>
        <w:t xml:space="preserve"> </w:t>
      </w:r>
      <w:r w:rsidR="00B561A2" w:rsidRPr="000470EB">
        <w:rPr>
          <w:rFonts w:ascii="Arial" w:hAnsi="Arial" w:cs="Arial"/>
          <w:sz w:val="20"/>
          <w:szCs w:val="20"/>
        </w:rPr>
        <w:t>[1]</w:t>
      </w:r>
      <w:r w:rsidRPr="00BE1D6D">
        <w:rPr>
          <w:rFonts w:ascii="Arial" w:hAnsi="Arial" w:cs="Arial"/>
          <w:sz w:val="20"/>
          <w:szCs w:val="20"/>
          <w:lang w:val="id-ID"/>
        </w:rPr>
        <w:t>.</w:t>
      </w:r>
    </w:p>
    <w:p w14:paraId="06B3B27B" w14:textId="77777777" w:rsidR="00825A34" w:rsidRPr="00BE1D6D" w:rsidRDefault="00825A34" w:rsidP="00A54BDD">
      <w:pPr>
        <w:jc w:val="both"/>
        <w:rPr>
          <w:rFonts w:ascii="Arial" w:hAnsi="Arial" w:cs="Arial"/>
          <w:b/>
          <w:sz w:val="20"/>
          <w:szCs w:val="20"/>
          <w:lang w:val="id-ID"/>
        </w:rPr>
      </w:pPr>
    </w:p>
    <w:p w14:paraId="36D2D59A" w14:textId="77777777" w:rsidR="00992396" w:rsidRPr="00BE1D6D" w:rsidRDefault="00992396" w:rsidP="00BE1D6D">
      <w:pPr>
        <w:spacing w:line="360" w:lineRule="auto"/>
        <w:jc w:val="both"/>
        <w:rPr>
          <w:rFonts w:ascii="Arial" w:hAnsi="Arial" w:cs="Arial"/>
          <w:sz w:val="20"/>
          <w:szCs w:val="20"/>
          <w:lang w:val="id-ID"/>
        </w:rPr>
      </w:pPr>
      <w:r w:rsidRPr="00BE1D6D">
        <w:rPr>
          <w:rFonts w:ascii="Arial" w:hAnsi="Arial" w:cs="Arial"/>
          <w:sz w:val="20"/>
          <w:szCs w:val="20"/>
          <w:lang w:val="id-ID"/>
        </w:rPr>
        <w:t>Secara global, kejadian Prementrual Syndrome (PMS) mencapai 47,8% diseluruh dunia (Moghdam, 2014)</w:t>
      </w:r>
      <w:r w:rsidR="00B561A2" w:rsidRPr="00B561A2">
        <w:rPr>
          <w:rFonts w:ascii="Arial" w:hAnsi="Arial" w:cs="Arial"/>
          <w:sz w:val="20"/>
          <w:szCs w:val="20"/>
        </w:rPr>
        <w:t xml:space="preserve"> </w:t>
      </w:r>
      <w:r w:rsidR="00B561A2">
        <w:rPr>
          <w:rFonts w:ascii="Arial" w:hAnsi="Arial" w:cs="Arial"/>
          <w:sz w:val="20"/>
          <w:szCs w:val="20"/>
        </w:rPr>
        <w:t>[</w:t>
      </w:r>
      <w:r w:rsidR="000048B2">
        <w:rPr>
          <w:rFonts w:ascii="Arial" w:hAnsi="Arial" w:cs="Arial"/>
          <w:sz w:val="20"/>
          <w:szCs w:val="20"/>
          <w:lang w:val="id-ID"/>
        </w:rPr>
        <w:t>2</w:t>
      </w:r>
      <w:r w:rsidR="00B561A2">
        <w:rPr>
          <w:rFonts w:ascii="Arial" w:hAnsi="Arial" w:cs="Arial"/>
          <w:sz w:val="20"/>
          <w:szCs w:val="20"/>
        </w:rPr>
        <w:t>]</w:t>
      </w:r>
      <w:r w:rsidRPr="00BE1D6D">
        <w:rPr>
          <w:rFonts w:ascii="Arial" w:hAnsi="Arial" w:cs="Arial"/>
          <w:sz w:val="20"/>
          <w:szCs w:val="20"/>
          <w:lang w:val="id-ID"/>
        </w:rPr>
        <w:t>.  Menurut data</w:t>
      </w:r>
      <w:r w:rsidRPr="00BE1D6D">
        <w:rPr>
          <w:rFonts w:ascii="Arial" w:hAnsi="Arial" w:cs="Arial"/>
          <w:i/>
          <w:sz w:val="20"/>
          <w:szCs w:val="20"/>
          <w:lang w:val="id-ID"/>
        </w:rPr>
        <w:t xml:space="preserve"> World Health Organization (WHO,</w:t>
      </w:r>
      <w:r w:rsidRPr="00BE1D6D">
        <w:rPr>
          <w:rFonts w:ascii="Arial" w:hAnsi="Arial" w:cs="Arial"/>
          <w:sz w:val="20"/>
          <w:szCs w:val="20"/>
          <w:lang w:val="id-ID"/>
        </w:rPr>
        <w:t xml:space="preserve"> 2016), kejadian PMS cenderung lebih tinggi pada negara-negara  di Asia dibandingkan di negara-negara Barat</w:t>
      </w:r>
      <w:r w:rsidR="000048B2">
        <w:rPr>
          <w:rFonts w:ascii="Arial" w:hAnsi="Arial" w:cs="Arial"/>
          <w:sz w:val="20"/>
          <w:szCs w:val="20"/>
          <w:lang w:val="id-ID"/>
        </w:rPr>
        <w:t xml:space="preserve"> </w:t>
      </w:r>
      <w:r w:rsidR="000048B2">
        <w:rPr>
          <w:rFonts w:ascii="Arial" w:hAnsi="Arial" w:cs="Arial"/>
          <w:sz w:val="20"/>
          <w:szCs w:val="20"/>
        </w:rPr>
        <w:t>[</w:t>
      </w:r>
      <w:r w:rsidR="000048B2">
        <w:rPr>
          <w:rFonts w:ascii="Arial" w:hAnsi="Arial" w:cs="Arial"/>
          <w:sz w:val="20"/>
          <w:szCs w:val="20"/>
          <w:lang w:val="id-ID"/>
        </w:rPr>
        <w:t>3</w:t>
      </w:r>
      <w:r w:rsidR="000048B2">
        <w:rPr>
          <w:rFonts w:ascii="Arial" w:hAnsi="Arial" w:cs="Arial"/>
          <w:sz w:val="20"/>
          <w:szCs w:val="20"/>
        </w:rPr>
        <w:t>]</w:t>
      </w:r>
      <w:r w:rsidR="005E319B">
        <w:rPr>
          <w:rFonts w:ascii="Arial" w:hAnsi="Arial" w:cs="Arial"/>
          <w:sz w:val="20"/>
          <w:szCs w:val="20"/>
          <w:lang w:val="id-ID"/>
        </w:rPr>
        <w:t>.</w:t>
      </w:r>
      <w:r w:rsidRPr="00BE1D6D">
        <w:rPr>
          <w:rFonts w:ascii="Arial" w:hAnsi="Arial" w:cs="Arial"/>
          <w:sz w:val="20"/>
          <w:szCs w:val="20"/>
          <w:lang w:val="id-ID"/>
        </w:rPr>
        <w:t xml:space="preserve"> Menurut hasil penelitian yang dilakukan oleh </w:t>
      </w:r>
      <w:r w:rsidRPr="00BE1D6D">
        <w:rPr>
          <w:rFonts w:ascii="Arial" w:hAnsi="Arial" w:cs="Arial"/>
          <w:i/>
          <w:sz w:val="20"/>
          <w:szCs w:val="20"/>
          <w:lang w:val="id-ID"/>
        </w:rPr>
        <w:t>American College Obstrectian and Gynecologists</w:t>
      </w:r>
      <w:r w:rsidRPr="00BE1D6D">
        <w:rPr>
          <w:rFonts w:ascii="Arial" w:hAnsi="Arial" w:cs="Arial"/>
          <w:sz w:val="20"/>
          <w:szCs w:val="20"/>
          <w:lang w:val="id-ID"/>
        </w:rPr>
        <w:t xml:space="preserve"> (ACOG) di Sri Lanka pada tahun 2012, ditemukan bahwa gejala PMS hampir dialami 65,7% remaja putri. Sementara itu, Studi tahun 2012 oleh Mahin Delara, menemukan bahwa sekitar 98,2 % perempuan dengan rentang usia 18-27 tahun mengalami setidaknya 1 gejala PMS dengan gejala ringan hingga sedang.</w:t>
      </w:r>
    </w:p>
    <w:p w14:paraId="51594245" w14:textId="77777777" w:rsidR="00992396" w:rsidRPr="00BE1D6D" w:rsidRDefault="00992396" w:rsidP="00A54BDD">
      <w:pPr>
        <w:jc w:val="both"/>
        <w:rPr>
          <w:rFonts w:ascii="Arial" w:hAnsi="Arial" w:cs="Arial"/>
          <w:sz w:val="20"/>
          <w:szCs w:val="20"/>
          <w:lang w:val="id-ID"/>
        </w:rPr>
      </w:pPr>
    </w:p>
    <w:p w14:paraId="68503C49" w14:textId="77777777" w:rsidR="00992396" w:rsidRPr="00BE1D6D" w:rsidRDefault="00992396" w:rsidP="00BE1D6D">
      <w:pPr>
        <w:spacing w:line="360" w:lineRule="auto"/>
        <w:jc w:val="both"/>
        <w:rPr>
          <w:rFonts w:ascii="Arial" w:hAnsi="Arial" w:cs="Arial"/>
          <w:sz w:val="20"/>
          <w:szCs w:val="20"/>
          <w:lang w:val="id-ID"/>
        </w:rPr>
      </w:pPr>
      <w:r w:rsidRPr="00BE1D6D">
        <w:rPr>
          <w:rFonts w:ascii="Arial" w:hAnsi="Arial" w:cs="Arial"/>
          <w:sz w:val="20"/>
          <w:szCs w:val="20"/>
          <w:lang w:val="id-ID"/>
        </w:rPr>
        <w:t xml:space="preserve">Di Indonesia, angka kejadian Premenstrual Syndrome (PMS) berdasarkan penelitian terhadap 260  orang wanita dewasa menunjukan hasil bahwa setidaknya satu wanita dewasa memiliki satu gejala Premenstrual Syndrome (PMS) dengan </w:t>
      </w:r>
      <w:r w:rsidRPr="00BE1D6D">
        <w:rPr>
          <w:rFonts w:ascii="Arial" w:hAnsi="Arial" w:cs="Arial"/>
          <w:sz w:val="20"/>
          <w:szCs w:val="20"/>
          <w:lang w:val="id-ID"/>
        </w:rPr>
        <w:t>presentasi sebanyak 95% dengan gejala sedang sampai berat sebanyak 3,9% (Ilmi &amp; Utari, 2018</w:t>
      </w:r>
      <w:r w:rsidR="000048B2">
        <w:rPr>
          <w:rFonts w:ascii="Arial" w:hAnsi="Arial" w:cs="Arial"/>
          <w:sz w:val="20"/>
          <w:szCs w:val="20"/>
          <w:lang w:val="id-ID"/>
        </w:rPr>
        <w:t xml:space="preserve">)  </w:t>
      </w:r>
      <w:r w:rsidR="000048B2">
        <w:rPr>
          <w:rFonts w:ascii="Arial" w:hAnsi="Arial" w:cs="Arial"/>
          <w:sz w:val="20"/>
          <w:szCs w:val="20"/>
        </w:rPr>
        <w:t>[</w:t>
      </w:r>
      <w:r w:rsidR="000048B2">
        <w:rPr>
          <w:rFonts w:ascii="Arial" w:hAnsi="Arial" w:cs="Arial"/>
          <w:sz w:val="20"/>
          <w:szCs w:val="20"/>
          <w:lang w:val="id-ID"/>
        </w:rPr>
        <w:t>4</w:t>
      </w:r>
      <w:r w:rsidR="000048B2">
        <w:rPr>
          <w:rFonts w:ascii="Arial" w:hAnsi="Arial" w:cs="Arial"/>
          <w:sz w:val="20"/>
          <w:szCs w:val="20"/>
        </w:rPr>
        <w:t>]</w:t>
      </w:r>
      <w:r w:rsidRPr="00BE1D6D">
        <w:rPr>
          <w:rFonts w:ascii="Arial" w:hAnsi="Arial" w:cs="Arial"/>
          <w:sz w:val="20"/>
          <w:szCs w:val="20"/>
          <w:lang w:val="id-ID"/>
        </w:rPr>
        <w:t>. Seda</w:t>
      </w:r>
      <w:r w:rsidR="00102BBF">
        <w:rPr>
          <w:rFonts w:ascii="Arial" w:hAnsi="Arial" w:cs="Arial"/>
          <w:sz w:val="20"/>
          <w:szCs w:val="20"/>
          <w:lang w:val="id-ID"/>
        </w:rPr>
        <w:t xml:space="preserve">ngkan menurut hasil penelitian </w:t>
      </w:r>
      <w:r w:rsidRPr="00BE1D6D">
        <w:rPr>
          <w:rFonts w:ascii="Arial" w:hAnsi="Arial" w:cs="Arial"/>
          <w:sz w:val="20"/>
          <w:szCs w:val="20"/>
          <w:lang w:val="id-ID"/>
        </w:rPr>
        <w:t>Abriani (2019) diperoleh sebanyak 55,6% hingga  61,5% perempuan mengalami PMS di provinsi Jawa Timur</w:t>
      </w:r>
      <w:r w:rsidR="000048B2">
        <w:rPr>
          <w:rFonts w:ascii="Arial" w:hAnsi="Arial" w:cs="Arial"/>
          <w:sz w:val="20"/>
          <w:szCs w:val="20"/>
          <w:lang w:val="id-ID"/>
        </w:rPr>
        <w:t xml:space="preserve"> </w:t>
      </w:r>
      <w:r w:rsidR="000048B2">
        <w:rPr>
          <w:rFonts w:ascii="Arial" w:hAnsi="Arial" w:cs="Arial"/>
          <w:sz w:val="20"/>
          <w:szCs w:val="20"/>
        </w:rPr>
        <w:t>[</w:t>
      </w:r>
      <w:r w:rsidR="000048B2">
        <w:rPr>
          <w:rFonts w:ascii="Arial" w:hAnsi="Arial" w:cs="Arial"/>
          <w:sz w:val="20"/>
          <w:szCs w:val="20"/>
          <w:lang w:val="id-ID"/>
        </w:rPr>
        <w:t>5</w:t>
      </w:r>
      <w:r w:rsidR="000048B2">
        <w:rPr>
          <w:rFonts w:ascii="Arial" w:hAnsi="Arial" w:cs="Arial"/>
          <w:sz w:val="20"/>
          <w:szCs w:val="20"/>
        </w:rPr>
        <w:t>]</w:t>
      </w:r>
      <w:r w:rsidRPr="00BE1D6D">
        <w:rPr>
          <w:rFonts w:ascii="Arial" w:hAnsi="Arial" w:cs="Arial"/>
          <w:sz w:val="20"/>
          <w:szCs w:val="20"/>
          <w:lang w:val="id-ID"/>
        </w:rPr>
        <w:t xml:space="preserve">. </w:t>
      </w:r>
    </w:p>
    <w:p w14:paraId="6925B9F3" w14:textId="77777777" w:rsidR="00992396" w:rsidRPr="00BE1D6D" w:rsidRDefault="00992396" w:rsidP="00A54BDD">
      <w:pPr>
        <w:jc w:val="both"/>
        <w:rPr>
          <w:rFonts w:ascii="Arial" w:hAnsi="Arial" w:cs="Arial"/>
          <w:sz w:val="20"/>
          <w:szCs w:val="20"/>
          <w:lang w:val="id-ID"/>
        </w:rPr>
      </w:pPr>
    </w:p>
    <w:p w14:paraId="675B7BA9" w14:textId="77777777" w:rsidR="00992396" w:rsidRPr="00102BBF" w:rsidRDefault="00992396" w:rsidP="00BE1D6D">
      <w:pPr>
        <w:spacing w:line="360" w:lineRule="auto"/>
        <w:jc w:val="both"/>
        <w:rPr>
          <w:rFonts w:ascii="Arial" w:hAnsi="Arial" w:cs="Arial"/>
          <w:sz w:val="20"/>
          <w:szCs w:val="20"/>
          <w:lang w:val="id-ID"/>
        </w:rPr>
      </w:pPr>
      <w:r w:rsidRPr="00BE1D6D">
        <w:rPr>
          <w:rFonts w:ascii="Arial" w:hAnsi="Arial" w:cs="Arial"/>
          <w:sz w:val="20"/>
          <w:szCs w:val="20"/>
          <w:lang w:val="id-ID"/>
        </w:rPr>
        <w:t xml:space="preserve">Ada banyak teori yang menyebutkan mengenai terjadinya </w:t>
      </w:r>
      <w:r w:rsidRPr="00BE1D6D">
        <w:rPr>
          <w:rFonts w:ascii="Arial" w:hAnsi="Arial" w:cs="Arial"/>
          <w:i/>
          <w:sz w:val="20"/>
          <w:szCs w:val="20"/>
          <w:lang w:val="id-ID"/>
        </w:rPr>
        <w:t xml:space="preserve">premenstrual syndrome </w:t>
      </w:r>
      <w:r w:rsidRPr="00BE1D6D">
        <w:rPr>
          <w:rFonts w:ascii="Arial" w:hAnsi="Arial" w:cs="Arial"/>
          <w:sz w:val="20"/>
          <w:szCs w:val="20"/>
          <w:lang w:val="id-ID"/>
        </w:rPr>
        <w:t>(PMS) akan tetapi sampai saat ini belum ada yang dapat menjelaskan secara pasti faktor penyebab dari PMS. PMS diduga disebabkan oleh faktor hormonal atau keseimbangan hormon estrogen dan progesteron (Hendarto, 2017</w:t>
      </w:r>
      <w:r w:rsidR="009635A0">
        <w:rPr>
          <w:rFonts w:ascii="Arial" w:hAnsi="Arial" w:cs="Arial"/>
          <w:sz w:val="20"/>
          <w:szCs w:val="20"/>
          <w:lang w:val="id-ID"/>
        </w:rPr>
        <w:t>)</w:t>
      </w:r>
      <w:r w:rsidR="000048B2">
        <w:rPr>
          <w:rFonts w:ascii="Arial" w:hAnsi="Arial" w:cs="Arial"/>
          <w:sz w:val="20"/>
          <w:szCs w:val="20"/>
          <w:lang w:val="id-ID"/>
        </w:rPr>
        <w:t xml:space="preserve"> </w:t>
      </w:r>
      <w:r w:rsidR="000048B2">
        <w:rPr>
          <w:rFonts w:ascii="Arial" w:hAnsi="Arial" w:cs="Arial"/>
          <w:sz w:val="20"/>
          <w:szCs w:val="20"/>
        </w:rPr>
        <w:t>[</w:t>
      </w:r>
      <w:r w:rsidR="000048B2">
        <w:rPr>
          <w:rFonts w:ascii="Arial" w:hAnsi="Arial" w:cs="Arial"/>
          <w:sz w:val="20"/>
          <w:szCs w:val="20"/>
          <w:lang w:val="id-ID"/>
        </w:rPr>
        <w:t>6</w:t>
      </w:r>
      <w:r w:rsidR="000048B2">
        <w:rPr>
          <w:rFonts w:ascii="Arial" w:hAnsi="Arial" w:cs="Arial"/>
          <w:sz w:val="20"/>
          <w:szCs w:val="20"/>
        </w:rPr>
        <w:t>]</w:t>
      </w:r>
      <w:r w:rsidR="009635A0">
        <w:rPr>
          <w:rFonts w:ascii="Arial" w:hAnsi="Arial" w:cs="Arial"/>
          <w:sz w:val="20"/>
          <w:szCs w:val="20"/>
          <w:lang w:val="id-ID"/>
        </w:rPr>
        <w:t>. K</w:t>
      </w:r>
      <w:r w:rsidRPr="00BE1D6D">
        <w:rPr>
          <w:rFonts w:ascii="Arial" w:hAnsi="Arial" w:cs="Arial"/>
          <w:sz w:val="20"/>
          <w:szCs w:val="20"/>
          <w:lang w:val="id-ID"/>
        </w:rPr>
        <w:t>etidakseimbangan</w:t>
      </w:r>
      <w:r w:rsidR="005E319B">
        <w:rPr>
          <w:rFonts w:ascii="Arial" w:hAnsi="Arial" w:cs="Arial"/>
          <w:sz w:val="20"/>
          <w:szCs w:val="20"/>
          <w:lang w:val="id-ID"/>
        </w:rPr>
        <w:t xml:space="preserve"> </w:t>
      </w:r>
      <w:r w:rsidRPr="00BE1D6D">
        <w:rPr>
          <w:rFonts w:ascii="Arial" w:hAnsi="Arial" w:cs="Arial"/>
          <w:sz w:val="20"/>
          <w:szCs w:val="20"/>
          <w:lang w:val="id-ID"/>
        </w:rPr>
        <w:t xml:space="preserve">dari hormon </w:t>
      </w:r>
      <w:r w:rsidR="00304139">
        <w:rPr>
          <w:rFonts w:ascii="Arial" w:hAnsi="Arial" w:cs="Arial"/>
          <w:sz w:val="20"/>
          <w:szCs w:val="20"/>
          <w:lang w:val="id-ID"/>
        </w:rPr>
        <w:t>terj</w:t>
      </w:r>
      <w:r w:rsidR="009635A0">
        <w:rPr>
          <w:rFonts w:ascii="Arial" w:hAnsi="Arial" w:cs="Arial"/>
          <w:sz w:val="20"/>
          <w:szCs w:val="20"/>
          <w:lang w:val="id-ID"/>
        </w:rPr>
        <w:t xml:space="preserve">adi </w:t>
      </w:r>
      <w:r w:rsidRPr="00BE1D6D">
        <w:rPr>
          <w:rFonts w:ascii="Arial" w:hAnsi="Arial" w:cs="Arial"/>
          <w:sz w:val="20"/>
          <w:szCs w:val="20"/>
          <w:lang w:val="id-ID"/>
        </w:rPr>
        <w:t>mempengaruhi terjadinya retensi air dan natrium pada uterus dan jaringan tubuh yang mengandung banyak air sehingga menyebabkan Premenstrual Syndrome (PMS). Selain itu, faktor genetik, kimia, biologis, psikososial dan aktivitas fisik juga mempengaruhi keparahan dari PMS (</w:t>
      </w:r>
      <w:r w:rsidR="00102BBF">
        <w:rPr>
          <w:rFonts w:ascii="Arial" w:hAnsi="Arial" w:cs="Arial"/>
          <w:sz w:val="20"/>
          <w:szCs w:val="20"/>
        </w:rPr>
        <w:t>Otsuka-Ono</w:t>
      </w:r>
      <w:r w:rsidR="00102BBF">
        <w:rPr>
          <w:rFonts w:ascii="Arial" w:hAnsi="Arial" w:cs="Arial"/>
          <w:sz w:val="20"/>
          <w:szCs w:val="20"/>
          <w:lang w:val="id-ID"/>
        </w:rPr>
        <w:t xml:space="preserve"> </w:t>
      </w:r>
      <w:r w:rsidRPr="00BE1D6D">
        <w:rPr>
          <w:rFonts w:ascii="Arial" w:hAnsi="Arial" w:cs="Arial"/>
          <w:sz w:val="20"/>
          <w:szCs w:val="20"/>
        </w:rPr>
        <w:t>et al., 2015</w:t>
      </w:r>
      <w:r w:rsidR="00102BBF">
        <w:rPr>
          <w:rFonts w:ascii="Arial" w:hAnsi="Arial" w:cs="Arial"/>
          <w:sz w:val="20"/>
          <w:szCs w:val="20"/>
          <w:lang w:val="id-ID"/>
        </w:rPr>
        <w:t>)</w:t>
      </w:r>
      <w:r w:rsidR="000048B2">
        <w:rPr>
          <w:rFonts w:ascii="Arial" w:hAnsi="Arial" w:cs="Arial"/>
          <w:sz w:val="20"/>
          <w:szCs w:val="20"/>
          <w:lang w:val="id-ID"/>
        </w:rPr>
        <w:t xml:space="preserve"> </w:t>
      </w:r>
      <w:r w:rsidR="000048B2">
        <w:rPr>
          <w:rFonts w:ascii="Arial" w:hAnsi="Arial" w:cs="Arial"/>
          <w:sz w:val="20"/>
          <w:szCs w:val="20"/>
        </w:rPr>
        <w:t>[</w:t>
      </w:r>
      <w:r w:rsidR="000048B2">
        <w:rPr>
          <w:rFonts w:ascii="Arial" w:hAnsi="Arial" w:cs="Arial"/>
          <w:sz w:val="20"/>
          <w:szCs w:val="20"/>
          <w:lang w:val="id-ID"/>
        </w:rPr>
        <w:t>7</w:t>
      </w:r>
      <w:proofErr w:type="gramStart"/>
      <w:r w:rsidR="000048B2">
        <w:rPr>
          <w:rFonts w:ascii="Arial" w:hAnsi="Arial" w:cs="Arial"/>
          <w:sz w:val="20"/>
          <w:szCs w:val="20"/>
        </w:rPr>
        <w:t xml:space="preserve">] </w:t>
      </w:r>
      <w:r w:rsidR="000048B2">
        <w:rPr>
          <w:rFonts w:ascii="Arial" w:hAnsi="Arial" w:cs="Arial"/>
          <w:sz w:val="20"/>
          <w:szCs w:val="20"/>
          <w:lang w:val="id-ID"/>
        </w:rPr>
        <w:t>.</w:t>
      </w:r>
      <w:proofErr w:type="gramEnd"/>
      <w:r w:rsidR="000048B2">
        <w:rPr>
          <w:rFonts w:ascii="Arial" w:hAnsi="Arial" w:cs="Arial"/>
          <w:sz w:val="20"/>
          <w:szCs w:val="20"/>
          <w:lang w:val="id-ID"/>
        </w:rPr>
        <w:t xml:space="preserve"> K</w:t>
      </w:r>
      <w:r w:rsidRPr="00BE1D6D">
        <w:rPr>
          <w:rFonts w:ascii="Arial" w:hAnsi="Arial" w:cs="Arial"/>
          <w:sz w:val="20"/>
          <w:szCs w:val="20"/>
          <w:lang w:val="id-ID"/>
        </w:rPr>
        <w:t>e</w:t>
      </w:r>
      <w:r w:rsidR="009635A0">
        <w:rPr>
          <w:rFonts w:ascii="Arial" w:hAnsi="Arial" w:cs="Arial"/>
          <w:sz w:val="20"/>
          <w:szCs w:val="20"/>
          <w:lang w:val="id-ID"/>
        </w:rPr>
        <w:t>tidakseimbang</w:t>
      </w:r>
      <w:r w:rsidRPr="00BE1D6D">
        <w:rPr>
          <w:rFonts w:ascii="Arial" w:hAnsi="Arial" w:cs="Arial"/>
          <w:sz w:val="20"/>
          <w:szCs w:val="20"/>
          <w:lang w:val="id-ID"/>
        </w:rPr>
        <w:t>a</w:t>
      </w:r>
      <w:r w:rsidR="000048B2">
        <w:rPr>
          <w:rFonts w:ascii="Arial" w:hAnsi="Arial" w:cs="Arial"/>
          <w:sz w:val="20"/>
          <w:szCs w:val="20"/>
          <w:lang w:val="id-ID"/>
        </w:rPr>
        <w:t>n</w:t>
      </w:r>
      <w:r w:rsidR="005E319B">
        <w:rPr>
          <w:rFonts w:ascii="Arial" w:hAnsi="Arial" w:cs="Arial"/>
          <w:sz w:val="20"/>
          <w:szCs w:val="20"/>
          <w:lang w:val="id-ID"/>
        </w:rPr>
        <w:t xml:space="preserve"> </w:t>
      </w:r>
      <w:r w:rsidRPr="00BE1D6D">
        <w:rPr>
          <w:rFonts w:ascii="Arial" w:hAnsi="Arial" w:cs="Arial"/>
          <w:sz w:val="20"/>
          <w:szCs w:val="20"/>
          <w:lang w:val="id-ID"/>
        </w:rPr>
        <w:t xml:space="preserve">hormon yang terjadi mengakibatkan terganggunya </w:t>
      </w:r>
      <w:r w:rsidRPr="00BE1D6D">
        <w:rPr>
          <w:rFonts w:ascii="Arial" w:hAnsi="Arial" w:cs="Arial"/>
          <w:i/>
          <w:sz w:val="20"/>
          <w:szCs w:val="20"/>
          <w:lang w:val="id-ID"/>
        </w:rPr>
        <w:t>neurotrasmisi</w:t>
      </w:r>
      <w:r w:rsidRPr="00BE1D6D">
        <w:rPr>
          <w:rFonts w:ascii="Arial" w:hAnsi="Arial" w:cs="Arial"/>
          <w:sz w:val="20"/>
          <w:szCs w:val="20"/>
          <w:lang w:val="id-ID"/>
        </w:rPr>
        <w:t xml:space="preserve"> terutama pada </w:t>
      </w:r>
      <w:r w:rsidRPr="00BE1D6D">
        <w:rPr>
          <w:rFonts w:ascii="Arial" w:hAnsi="Arial" w:cs="Arial"/>
          <w:i/>
          <w:sz w:val="20"/>
          <w:szCs w:val="20"/>
          <w:lang w:val="id-ID"/>
        </w:rPr>
        <w:t>jalur serotogenik</w:t>
      </w:r>
      <w:r w:rsidRPr="00BE1D6D">
        <w:rPr>
          <w:rFonts w:ascii="Arial" w:hAnsi="Arial" w:cs="Arial"/>
          <w:sz w:val="20"/>
          <w:szCs w:val="20"/>
          <w:lang w:val="id-ID"/>
        </w:rPr>
        <w:t xml:space="preserve">. Tergangunya jalur serotogenik mempengaruhi produksi hormon </w:t>
      </w:r>
      <w:r w:rsidRPr="00BE1D6D">
        <w:rPr>
          <w:rFonts w:ascii="Arial" w:hAnsi="Arial" w:cs="Arial"/>
          <w:i/>
          <w:sz w:val="20"/>
          <w:szCs w:val="20"/>
          <w:lang w:val="id-ID"/>
        </w:rPr>
        <w:t>Serotonin</w:t>
      </w:r>
      <w:r w:rsidRPr="00BE1D6D">
        <w:rPr>
          <w:rFonts w:ascii="Arial" w:hAnsi="Arial" w:cs="Arial"/>
          <w:sz w:val="20"/>
          <w:szCs w:val="20"/>
          <w:lang w:val="id-ID"/>
        </w:rPr>
        <w:t xml:space="preserve">, sehingga dapat berakibat pada perubahan mood, nafsu makan dan juga kebutuhan tidur. Peningkatan yang terjadi pada   hormon  progesteron pada saat </w:t>
      </w:r>
      <w:r w:rsidRPr="00BE1D6D">
        <w:rPr>
          <w:rFonts w:ascii="Arial" w:hAnsi="Arial" w:cs="Arial"/>
          <w:i/>
          <w:sz w:val="20"/>
          <w:szCs w:val="20"/>
          <w:lang w:val="id-ID"/>
        </w:rPr>
        <w:t>Premenstrual syndrome</w:t>
      </w:r>
      <w:r w:rsidRPr="00BE1D6D">
        <w:rPr>
          <w:rFonts w:ascii="Arial" w:hAnsi="Arial" w:cs="Arial"/>
          <w:sz w:val="20"/>
          <w:szCs w:val="20"/>
          <w:lang w:val="id-ID"/>
        </w:rPr>
        <w:t xml:space="preserve"> menyebabkan peningkatan peningkatan frekuensi b</w:t>
      </w:r>
      <w:r w:rsidR="00703645">
        <w:rPr>
          <w:rFonts w:ascii="Arial" w:hAnsi="Arial" w:cs="Arial"/>
          <w:sz w:val="20"/>
          <w:szCs w:val="20"/>
          <w:lang w:val="id-ID"/>
        </w:rPr>
        <w:t>angun dan terjaga (Maharani F.A dkk</w:t>
      </w:r>
      <w:r w:rsidRPr="00BE1D6D">
        <w:rPr>
          <w:rFonts w:ascii="Arial" w:hAnsi="Arial" w:cs="Arial"/>
          <w:sz w:val="20"/>
          <w:szCs w:val="20"/>
          <w:lang w:val="id-ID"/>
        </w:rPr>
        <w:t>, 2020 )</w:t>
      </w:r>
      <w:r w:rsidR="000048B2" w:rsidRPr="000048B2">
        <w:rPr>
          <w:rFonts w:ascii="Arial" w:hAnsi="Arial" w:cs="Arial"/>
          <w:sz w:val="20"/>
          <w:szCs w:val="20"/>
        </w:rPr>
        <w:t xml:space="preserve"> </w:t>
      </w:r>
      <w:r w:rsidR="000048B2">
        <w:rPr>
          <w:rFonts w:ascii="Arial" w:hAnsi="Arial" w:cs="Arial"/>
          <w:sz w:val="20"/>
          <w:szCs w:val="20"/>
        </w:rPr>
        <w:t>[</w:t>
      </w:r>
      <w:r w:rsidR="000048B2">
        <w:rPr>
          <w:rFonts w:ascii="Arial" w:hAnsi="Arial" w:cs="Arial"/>
          <w:sz w:val="20"/>
          <w:szCs w:val="20"/>
          <w:lang w:val="id-ID"/>
        </w:rPr>
        <w:t>8</w:t>
      </w:r>
      <w:r w:rsidR="000048B2">
        <w:rPr>
          <w:rFonts w:ascii="Arial" w:hAnsi="Arial" w:cs="Arial"/>
          <w:sz w:val="20"/>
          <w:szCs w:val="20"/>
        </w:rPr>
        <w:t>]</w:t>
      </w:r>
      <w:r w:rsidRPr="00BE1D6D">
        <w:rPr>
          <w:rFonts w:ascii="Arial" w:hAnsi="Arial" w:cs="Arial"/>
          <w:sz w:val="20"/>
          <w:szCs w:val="20"/>
          <w:lang w:val="id-ID"/>
        </w:rPr>
        <w:t xml:space="preserve">. Sehingga penderitanya bisa jatuh dalam kondisi insomnia maupun hypersominia. Salah satu kejadian hypersomnia yang </w:t>
      </w:r>
      <w:r w:rsidRPr="00BE1D6D">
        <w:rPr>
          <w:rFonts w:ascii="Arial" w:hAnsi="Arial" w:cs="Arial"/>
          <w:sz w:val="20"/>
          <w:szCs w:val="20"/>
          <w:lang w:val="id-ID"/>
        </w:rPr>
        <w:lastRenderedPageBreak/>
        <w:t xml:space="preserve">kemungkinan dapat dialami oleh penderita premenstrual syndrome adalah </w:t>
      </w:r>
      <w:r w:rsidRPr="00BE1D6D">
        <w:rPr>
          <w:rFonts w:ascii="Arial" w:hAnsi="Arial" w:cs="Arial"/>
          <w:i/>
          <w:sz w:val="20"/>
          <w:szCs w:val="20"/>
          <w:lang w:val="id-ID"/>
        </w:rPr>
        <w:t xml:space="preserve">Excessive Daytime Sleepiness (EDS). </w:t>
      </w:r>
    </w:p>
    <w:p w14:paraId="3BA4012C" w14:textId="77777777" w:rsidR="00992396" w:rsidRPr="00BE1D6D" w:rsidRDefault="00992396" w:rsidP="00A54BDD">
      <w:pPr>
        <w:jc w:val="both"/>
        <w:rPr>
          <w:rFonts w:ascii="Arial" w:hAnsi="Arial" w:cs="Arial"/>
          <w:sz w:val="20"/>
          <w:szCs w:val="20"/>
          <w:lang w:val="id-ID"/>
        </w:rPr>
      </w:pPr>
    </w:p>
    <w:p w14:paraId="1DCDDBB7" w14:textId="77777777" w:rsidR="00BE1D6D" w:rsidRPr="00BE1D6D" w:rsidRDefault="00992396" w:rsidP="00BE1D6D">
      <w:pPr>
        <w:spacing w:line="360" w:lineRule="auto"/>
        <w:jc w:val="both"/>
        <w:rPr>
          <w:rFonts w:ascii="Arial" w:hAnsi="Arial" w:cs="Arial"/>
          <w:sz w:val="20"/>
          <w:szCs w:val="20"/>
          <w:lang w:val="id-ID"/>
        </w:rPr>
      </w:pPr>
      <w:r w:rsidRPr="00BE1D6D">
        <w:rPr>
          <w:rFonts w:ascii="Arial" w:hAnsi="Arial" w:cs="Arial"/>
          <w:sz w:val="20"/>
          <w:szCs w:val="20"/>
          <w:lang w:val="id-ID"/>
        </w:rPr>
        <w:t xml:space="preserve">Kondisi </w:t>
      </w:r>
      <w:r w:rsidRPr="00BE1D6D">
        <w:rPr>
          <w:rFonts w:ascii="Arial" w:hAnsi="Arial" w:cs="Arial"/>
          <w:i/>
          <w:sz w:val="20"/>
          <w:szCs w:val="20"/>
          <w:lang w:val="id-ID"/>
        </w:rPr>
        <w:t>Excessive daytime sleepines</w:t>
      </w:r>
      <w:r w:rsidRPr="00BE1D6D">
        <w:rPr>
          <w:rFonts w:ascii="Arial" w:hAnsi="Arial" w:cs="Arial"/>
          <w:sz w:val="20"/>
          <w:szCs w:val="20"/>
          <w:lang w:val="id-ID"/>
        </w:rPr>
        <w:t xml:space="preserve"> termasuk kedalam hipersomnia dimana ini membuat penderitanya kesulitan dalam mengendalikan keadaan sadar penuh dan tidak sadar atau jatuh tertidur (Triamiyono,2014)</w:t>
      </w:r>
      <w:r w:rsidR="000048B2">
        <w:rPr>
          <w:rFonts w:ascii="Arial" w:hAnsi="Arial" w:cs="Arial"/>
          <w:sz w:val="20"/>
          <w:szCs w:val="20"/>
          <w:lang w:val="id-ID"/>
        </w:rPr>
        <w:t xml:space="preserve"> </w:t>
      </w:r>
      <w:r w:rsidR="000048B2">
        <w:rPr>
          <w:rFonts w:ascii="Arial" w:hAnsi="Arial" w:cs="Arial"/>
          <w:sz w:val="20"/>
          <w:szCs w:val="20"/>
        </w:rPr>
        <w:t>[</w:t>
      </w:r>
      <w:r w:rsidR="000048B2">
        <w:rPr>
          <w:rFonts w:ascii="Arial" w:hAnsi="Arial" w:cs="Arial"/>
          <w:sz w:val="20"/>
          <w:szCs w:val="20"/>
          <w:lang w:val="id-ID"/>
        </w:rPr>
        <w:t>9</w:t>
      </w:r>
      <w:r w:rsidR="000048B2">
        <w:rPr>
          <w:rFonts w:ascii="Arial" w:hAnsi="Arial" w:cs="Arial"/>
          <w:sz w:val="20"/>
          <w:szCs w:val="20"/>
        </w:rPr>
        <w:t>]</w:t>
      </w:r>
      <w:r w:rsidRPr="00BE1D6D">
        <w:rPr>
          <w:rFonts w:ascii="Arial" w:hAnsi="Arial" w:cs="Arial"/>
          <w:sz w:val="20"/>
          <w:szCs w:val="20"/>
          <w:lang w:val="id-ID"/>
        </w:rPr>
        <w:t xml:space="preserve">. Kondisi ini akan terasa lebih parah ketika sesorang tidak banyak bergerak, seperrti saat mengemudi maupun saat duduk terlalu lama. Kondisi </w:t>
      </w:r>
      <w:r w:rsidR="009635A0">
        <w:rPr>
          <w:rFonts w:ascii="Arial" w:hAnsi="Arial" w:cs="Arial"/>
          <w:sz w:val="20"/>
          <w:szCs w:val="20"/>
          <w:lang w:val="id-ID"/>
        </w:rPr>
        <w:t xml:space="preserve">ini </w:t>
      </w:r>
      <w:r w:rsidRPr="00BE1D6D">
        <w:rPr>
          <w:rFonts w:ascii="Arial" w:hAnsi="Arial" w:cs="Arial"/>
          <w:sz w:val="20"/>
          <w:szCs w:val="20"/>
          <w:lang w:val="id-ID"/>
        </w:rPr>
        <w:t xml:space="preserve">hampir sama dengan kelelahan ditandai dengan kekurangan energi dan muncul dalam keadaan yang sama. Akan tetapi yang membedakan </w:t>
      </w:r>
      <w:r w:rsidR="009635A0">
        <w:rPr>
          <w:rFonts w:ascii="Arial" w:hAnsi="Arial" w:cs="Arial"/>
          <w:sz w:val="20"/>
          <w:szCs w:val="20"/>
          <w:lang w:val="id-ID"/>
        </w:rPr>
        <w:t xml:space="preserve">kondisi ini </w:t>
      </w:r>
      <w:r w:rsidRPr="00BE1D6D">
        <w:rPr>
          <w:rFonts w:ascii="Arial" w:hAnsi="Arial" w:cs="Arial"/>
          <w:sz w:val="20"/>
          <w:szCs w:val="20"/>
          <w:lang w:val="id-ID"/>
        </w:rPr>
        <w:t>bisa muncul akibat kelelahan dan rasa mengantuk se</w:t>
      </w:r>
      <w:r w:rsidR="00703645">
        <w:rPr>
          <w:rFonts w:ascii="Arial" w:hAnsi="Arial" w:cs="Arial"/>
          <w:sz w:val="20"/>
          <w:szCs w:val="20"/>
          <w:lang w:val="id-ID"/>
        </w:rPr>
        <w:t>cara bersamaan (Pacheco D et, al</w:t>
      </w:r>
      <w:r w:rsidR="000048B2">
        <w:rPr>
          <w:rFonts w:ascii="Arial" w:hAnsi="Arial" w:cs="Arial"/>
          <w:sz w:val="20"/>
          <w:szCs w:val="20"/>
          <w:lang w:val="id-ID"/>
        </w:rPr>
        <w:t xml:space="preserve">, 2021) </w:t>
      </w:r>
      <w:r w:rsidR="000048B2">
        <w:rPr>
          <w:rFonts w:ascii="Arial" w:hAnsi="Arial" w:cs="Arial"/>
          <w:sz w:val="20"/>
          <w:szCs w:val="20"/>
        </w:rPr>
        <w:t>[1</w:t>
      </w:r>
      <w:r w:rsidR="000048B2">
        <w:rPr>
          <w:rFonts w:ascii="Arial" w:hAnsi="Arial" w:cs="Arial"/>
          <w:sz w:val="20"/>
          <w:szCs w:val="20"/>
          <w:lang w:val="id-ID"/>
        </w:rPr>
        <w:t>0</w:t>
      </w:r>
      <w:r w:rsidR="000048B2">
        <w:rPr>
          <w:rFonts w:ascii="Arial" w:hAnsi="Arial" w:cs="Arial"/>
          <w:sz w:val="20"/>
          <w:szCs w:val="20"/>
        </w:rPr>
        <w:t>]</w:t>
      </w:r>
      <w:r w:rsidR="000048B2">
        <w:rPr>
          <w:rFonts w:ascii="Arial" w:hAnsi="Arial" w:cs="Arial"/>
          <w:sz w:val="20"/>
          <w:szCs w:val="20"/>
          <w:lang w:val="id-ID"/>
        </w:rPr>
        <w:t>.</w:t>
      </w:r>
      <w:r w:rsidR="000048B2">
        <w:rPr>
          <w:rFonts w:ascii="Arial" w:hAnsi="Arial" w:cs="Arial"/>
          <w:sz w:val="20"/>
          <w:szCs w:val="20"/>
        </w:rPr>
        <w:t xml:space="preserve"> </w:t>
      </w:r>
      <w:r w:rsidRPr="00BE1D6D">
        <w:rPr>
          <w:rFonts w:ascii="Arial" w:hAnsi="Arial" w:cs="Arial"/>
          <w:sz w:val="20"/>
          <w:szCs w:val="20"/>
          <w:lang w:val="id-ID"/>
        </w:rPr>
        <w:t xml:space="preserve"> </w:t>
      </w:r>
    </w:p>
    <w:p w14:paraId="7D72B014" w14:textId="77777777" w:rsidR="00BE1D6D" w:rsidRPr="00BE1D6D" w:rsidRDefault="00BE1D6D" w:rsidP="00A54BDD">
      <w:pPr>
        <w:jc w:val="both"/>
        <w:rPr>
          <w:rFonts w:ascii="Arial" w:hAnsi="Arial" w:cs="Arial"/>
          <w:sz w:val="20"/>
          <w:szCs w:val="20"/>
          <w:lang w:val="id-ID"/>
        </w:rPr>
      </w:pPr>
    </w:p>
    <w:p w14:paraId="33D9DCBD" w14:textId="77777777" w:rsidR="00BE1D6D" w:rsidRPr="00BE1D6D" w:rsidRDefault="00992396" w:rsidP="00BE1D6D">
      <w:pPr>
        <w:spacing w:line="360" w:lineRule="auto"/>
        <w:jc w:val="both"/>
        <w:rPr>
          <w:rFonts w:ascii="Arial" w:hAnsi="Arial" w:cs="Arial"/>
          <w:sz w:val="20"/>
          <w:szCs w:val="20"/>
          <w:lang w:val="id-ID"/>
        </w:rPr>
      </w:pPr>
      <w:r w:rsidRPr="00BE1D6D">
        <w:rPr>
          <w:rFonts w:ascii="Arial" w:hAnsi="Arial" w:cs="Arial"/>
          <w:sz w:val="20"/>
          <w:szCs w:val="20"/>
          <w:lang w:val="id-ID"/>
        </w:rPr>
        <w:t>Menurut American College of Obstetricianand Gynecologist (ACOG,</w:t>
      </w:r>
      <w:r w:rsidR="005E319B">
        <w:rPr>
          <w:rFonts w:ascii="Arial" w:hAnsi="Arial" w:cs="Arial"/>
          <w:sz w:val="20"/>
          <w:szCs w:val="20"/>
          <w:lang w:val="id-ID"/>
        </w:rPr>
        <w:t xml:space="preserve"> </w:t>
      </w:r>
      <w:r w:rsidRPr="00BE1D6D">
        <w:rPr>
          <w:rFonts w:ascii="Arial" w:hAnsi="Arial" w:cs="Arial"/>
          <w:sz w:val="20"/>
          <w:szCs w:val="20"/>
          <w:lang w:val="id-ID"/>
        </w:rPr>
        <w:t>2020), PMS biasanya ditandai dengan perubahan mood yang terjadi secara tiba-tiba, lebih mudah marah</w:t>
      </w:r>
      <w:r w:rsidR="009635A0">
        <w:rPr>
          <w:rFonts w:ascii="Arial" w:hAnsi="Arial" w:cs="Arial"/>
          <w:sz w:val="20"/>
          <w:szCs w:val="20"/>
          <w:lang w:val="id-ID"/>
        </w:rPr>
        <w:t xml:space="preserve"> atau tersinggung</w:t>
      </w:r>
      <w:r w:rsidRPr="00BE1D6D">
        <w:rPr>
          <w:rFonts w:ascii="Arial" w:hAnsi="Arial" w:cs="Arial"/>
          <w:sz w:val="20"/>
          <w:szCs w:val="20"/>
          <w:lang w:val="id-ID"/>
        </w:rPr>
        <w:t>, mudah menangis., cemas bahkan depresi, konsentrasi menurun, insomnia bahkan peningkatan tidur siang. Gejala fisik yang dapat timbul antara lain sensitivitas payudara, kembung, penambahan berat badan, sakit kepala, nyeri pada sendi dan otot sakit perut bahkan kelelahan</w:t>
      </w:r>
      <w:r w:rsidR="000048B2">
        <w:rPr>
          <w:rFonts w:ascii="Arial" w:hAnsi="Arial" w:cs="Arial"/>
          <w:sz w:val="20"/>
          <w:szCs w:val="20"/>
          <w:lang w:val="id-ID"/>
        </w:rPr>
        <w:t xml:space="preserve"> </w:t>
      </w:r>
      <w:r w:rsidR="000048B2">
        <w:rPr>
          <w:rFonts w:ascii="Arial" w:hAnsi="Arial" w:cs="Arial"/>
          <w:sz w:val="20"/>
          <w:szCs w:val="20"/>
        </w:rPr>
        <w:t>[1</w:t>
      </w:r>
      <w:r w:rsidR="000048B2">
        <w:rPr>
          <w:rFonts w:ascii="Arial" w:hAnsi="Arial" w:cs="Arial"/>
          <w:sz w:val="20"/>
          <w:szCs w:val="20"/>
          <w:lang w:val="id-ID"/>
        </w:rPr>
        <w:t>1</w:t>
      </w:r>
      <w:r w:rsidR="000048B2">
        <w:rPr>
          <w:rFonts w:ascii="Arial" w:hAnsi="Arial" w:cs="Arial"/>
          <w:sz w:val="20"/>
          <w:szCs w:val="20"/>
        </w:rPr>
        <w:t>]</w:t>
      </w:r>
      <w:r w:rsidRPr="00BE1D6D">
        <w:rPr>
          <w:rFonts w:ascii="Arial" w:hAnsi="Arial" w:cs="Arial"/>
          <w:sz w:val="20"/>
          <w:szCs w:val="20"/>
          <w:lang w:val="id-ID"/>
        </w:rPr>
        <w:t>. Kondisi in</w:t>
      </w:r>
      <w:r w:rsidR="009635A0">
        <w:rPr>
          <w:rFonts w:ascii="Arial" w:hAnsi="Arial" w:cs="Arial"/>
          <w:sz w:val="20"/>
          <w:szCs w:val="20"/>
          <w:lang w:val="id-ID"/>
        </w:rPr>
        <w:t>i dapat menyebabkan</w:t>
      </w:r>
      <w:r w:rsidRPr="00BE1D6D">
        <w:rPr>
          <w:rFonts w:ascii="Arial" w:hAnsi="Arial" w:cs="Arial"/>
          <w:sz w:val="20"/>
          <w:szCs w:val="20"/>
          <w:lang w:val="id-ID"/>
        </w:rPr>
        <w:t xml:space="preserve"> terganggunya proses belajar, terganggunya aktivi</w:t>
      </w:r>
      <w:r w:rsidR="009635A0">
        <w:rPr>
          <w:rFonts w:ascii="Arial" w:hAnsi="Arial" w:cs="Arial"/>
          <w:sz w:val="20"/>
          <w:szCs w:val="20"/>
          <w:lang w:val="id-ID"/>
        </w:rPr>
        <w:t>tas</w:t>
      </w:r>
      <w:r w:rsidRPr="00BE1D6D">
        <w:rPr>
          <w:rFonts w:ascii="Arial" w:hAnsi="Arial" w:cs="Arial"/>
          <w:sz w:val="20"/>
          <w:szCs w:val="20"/>
          <w:lang w:val="id-ID"/>
        </w:rPr>
        <w:t xml:space="preserve"> sehari-har</w:t>
      </w:r>
      <w:r w:rsidR="009635A0">
        <w:rPr>
          <w:rFonts w:ascii="Arial" w:hAnsi="Arial" w:cs="Arial"/>
          <w:sz w:val="20"/>
          <w:szCs w:val="20"/>
          <w:lang w:val="id-ID"/>
        </w:rPr>
        <w:t>i</w:t>
      </w:r>
      <w:r w:rsidRPr="00BE1D6D">
        <w:rPr>
          <w:rFonts w:ascii="Arial" w:hAnsi="Arial" w:cs="Arial"/>
          <w:sz w:val="20"/>
          <w:szCs w:val="20"/>
          <w:lang w:val="id-ID"/>
        </w:rPr>
        <w:t xml:space="preserve">, bahkan dapat menyebabkan pingsan atau bahkan absen </w:t>
      </w:r>
      <w:r w:rsidR="00BE1D6D" w:rsidRPr="00BE1D6D">
        <w:rPr>
          <w:rFonts w:ascii="Arial" w:hAnsi="Arial" w:cs="Arial"/>
          <w:sz w:val="20"/>
          <w:szCs w:val="20"/>
          <w:lang w:val="id-ID"/>
        </w:rPr>
        <w:t xml:space="preserve">saat bekerja. Sedangkan pada pasien yang mengalami kondisi </w:t>
      </w:r>
      <w:r w:rsidR="00BE1D6D" w:rsidRPr="00BE1D6D">
        <w:rPr>
          <w:rFonts w:ascii="Arial" w:hAnsi="Arial" w:cs="Arial"/>
          <w:i/>
          <w:sz w:val="20"/>
          <w:szCs w:val="20"/>
          <w:lang w:val="id-ID"/>
        </w:rPr>
        <w:t xml:space="preserve">Excessive daytime </w:t>
      </w:r>
      <w:r w:rsidR="00BE1D6D" w:rsidRPr="00BE1D6D">
        <w:rPr>
          <w:rFonts w:ascii="Arial" w:hAnsi="Arial" w:cs="Arial"/>
          <w:i/>
          <w:sz w:val="20"/>
          <w:szCs w:val="20"/>
          <w:lang w:val="id-ID"/>
        </w:rPr>
        <w:t xml:space="preserve">sleepines </w:t>
      </w:r>
      <w:r w:rsidR="00BE1D6D" w:rsidRPr="00BE1D6D">
        <w:rPr>
          <w:rFonts w:ascii="Arial" w:hAnsi="Arial" w:cs="Arial"/>
          <w:sz w:val="20"/>
          <w:szCs w:val="20"/>
          <w:lang w:val="id-ID"/>
        </w:rPr>
        <w:t xml:space="preserve">dapat menyebabkan seseorang mengalami masalah mengenai </w:t>
      </w:r>
      <w:r w:rsidR="009635A0">
        <w:rPr>
          <w:rFonts w:ascii="Arial" w:hAnsi="Arial" w:cs="Arial"/>
          <w:sz w:val="20"/>
          <w:szCs w:val="20"/>
          <w:lang w:val="id-ID"/>
        </w:rPr>
        <w:t xml:space="preserve">memori, kesulitan fokus, </w:t>
      </w:r>
      <w:r w:rsidR="00BE1D6D" w:rsidRPr="00BE1D6D">
        <w:rPr>
          <w:rFonts w:ascii="Arial" w:hAnsi="Arial" w:cs="Arial"/>
          <w:sz w:val="20"/>
          <w:szCs w:val="20"/>
          <w:lang w:val="id-ID"/>
        </w:rPr>
        <w:t>meningkatan resiko kecelakaan saat berkendara, menuru</w:t>
      </w:r>
      <w:r w:rsidR="009635A0">
        <w:rPr>
          <w:rFonts w:ascii="Arial" w:hAnsi="Arial" w:cs="Arial"/>
          <w:sz w:val="20"/>
          <w:szCs w:val="20"/>
          <w:lang w:val="id-ID"/>
        </w:rPr>
        <w:t>nnya produktivitas sehari-har</w:t>
      </w:r>
      <w:r w:rsidR="005E319B">
        <w:rPr>
          <w:rFonts w:ascii="Arial" w:hAnsi="Arial" w:cs="Arial"/>
          <w:sz w:val="20"/>
          <w:szCs w:val="20"/>
          <w:lang w:val="id-ID"/>
        </w:rPr>
        <w:t>i</w:t>
      </w:r>
      <w:r w:rsidR="009635A0">
        <w:rPr>
          <w:rFonts w:ascii="Arial" w:hAnsi="Arial" w:cs="Arial"/>
          <w:sz w:val="20"/>
          <w:szCs w:val="20"/>
          <w:lang w:val="id-ID"/>
        </w:rPr>
        <w:t xml:space="preserve"> bahkan </w:t>
      </w:r>
      <w:r w:rsidR="00BE1D6D" w:rsidRPr="00BE1D6D">
        <w:rPr>
          <w:rFonts w:ascii="Arial" w:hAnsi="Arial" w:cs="Arial"/>
          <w:sz w:val="20"/>
          <w:szCs w:val="20"/>
          <w:lang w:val="id-ID"/>
        </w:rPr>
        <w:t>dapat   menyebabkan penurunan prest</w:t>
      </w:r>
      <w:r w:rsidR="00304139">
        <w:rPr>
          <w:rFonts w:ascii="Arial" w:hAnsi="Arial" w:cs="Arial"/>
          <w:sz w:val="20"/>
          <w:szCs w:val="20"/>
          <w:lang w:val="id-ID"/>
        </w:rPr>
        <w:t xml:space="preserve">asi akademik </w:t>
      </w:r>
      <w:r w:rsidR="00BE1D6D" w:rsidRPr="00BE1D6D">
        <w:rPr>
          <w:rFonts w:ascii="Arial" w:hAnsi="Arial" w:cs="Arial"/>
          <w:sz w:val="20"/>
          <w:szCs w:val="20"/>
          <w:lang w:val="id-ID"/>
        </w:rPr>
        <w:t>(</w:t>
      </w:r>
      <w:r w:rsidR="00703645">
        <w:rPr>
          <w:rFonts w:ascii="Arial" w:hAnsi="Arial" w:cs="Arial"/>
          <w:sz w:val="20"/>
          <w:szCs w:val="20"/>
          <w:lang w:val="id-ID"/>
        </w:rPr>
        <w:t>Pacheco D et, al</w:t>
      </w:r>
      <w:r w:rsidR="00703645" w:rsidRPr="00BE1D6D">
        <w:rPr>
          <w:rFonts w:ascii="Arial" w:hAnsi="Arial" w:cs="Arial"/>
          <w:sz w:val="20"/>
          <w:szCs w:val="20"/>
          <w:lang w:val="id-ID"/>
        </w:rPr>
        <w:t xml:space="preserve"> </w:t>
      </w:r>
      <w:r w:rsidR="00703645">
        <w:rPr>
          <w:rFonts w:ascii="Arial" w:hAnsi="Arial" w:cs="Arial"/>
          <w:sz w:val="20"/>
          <w:szCs w:val="20"/>
          <w:lang w:val="id-ID"/>
        </w:rPr>
        <w:t xml:space="preserve">, </w:t>
      </w:r>
      <w:r w:rsidR="00BE1D6D" w:rsidRPr="00BE1D6D">
        <w:rPr>
          <w:rFonts w:ascii="Arial" w:hAnsi="Arial" w:cs="Arial"/>
          <w:sz w:val="20"/>
          <w:szCs w:val="20"/>
          <w:lang w:val="id-ID"/>
        </w:rPr>
        <w:t>2021)</w:t>
      </w:r>
      <w:r w:rsidR="000048B2">
        <w:rPr>
          <w:rFonts w:ascii="Arial" w:hAnsi="Arial" w:cs="Arial"/>
          <w:sz w:val="20"/>
          <w:szCs w:val="20"/>
          <w:lang w:val="id-ID"/>
        </w:rPr>
        <w:t xml:space="preserve"> </w:t>
      </w:r>
      <w:r w:rsidR="000048B2">
        <w:rPr>
          <w:rFonts w:ascii="Arial" w:hAnsi="Arial" w:cs="Arial"/>
          <w:sz w:val="20"/>
          <w:szCs w:val="20"/>
        </w:rPr>
        <w:t>[1</w:t>
      </w:r>
      <w:r w:rsidR="007A1BD2">
        <w:rPr>
          <w:rFonts w:ascii="Arial" w:hAnsi="Arial" w:cs="Arial"/>
          <w:sz w:val="20"/>
          <w:szCs w:val="20"/>
          <w:lang w:val="id-ID"/>
        </w:rPr>
        <w:t>0</w:t>
      </w:r>
      <w:r w:rsidR="000048B2">
        <w:rPr>
          <w:rFonts w:ascii="Arial" w:hAnsi="Arial" w:cs="Arial"/>
          <w:sz w:val="20"/>
          <w:szCs w:val="20"/>
        </w:rPr>
        <w:t>]</w:t>
      </w:r>
      <w:r w:rsidR="00BE1D6D" w:rsidRPr="00BE1D6D">
        <w:rPr>
          <w:rFonts w:ascii="Arial" w:hAnsi="Arial" w:cs="Arial"/>
          <w:sz w:val="20"/>
          <w:szCs w:val="20"/>
          <w:lang w:val="id-ID"/>
        </w:rPr>
        <w:t>.</w:t>
      </w:r>
    </w:p>
    <w:p w14:paraId="47F600AC" w14:textId="77777777" w:rsidR="00992396" w:rsidRPr="00BE1D6D" w:rsidRDefault="00992396" w:rsidP="00A54BDD">
      <w:pPr>
        <w:jc w:val="both"/>
        <w:rPr>
          <w:rFonts w:ascii="Arial" w:hAnsi="Arial" w:cs="Arial"/>
          <w:sz w:val="20"/>
          <w:szCs w:val="20"/>
          <w:lang w:val="id-ID"/>
        </w:rPr>
      </w:pPr>
    </w:p>
    <w:p w14:paraId="4384A14C" w14:textId="77777777" w:rsidR="00BE1D6D" w:rsidRPr="00BE1D6D" w:rsidRDefault="00BE1D6D" w:rsidP="00BE1D6D">
      <w:pPr>
        <w:spacing w:line="360" w:lineRule="auto"/>
        <w:jc w:val="both"/>
        <w:rPr>
          <w:rFonts w:ascii="Arial" w:hAnsi="Arial" w:cs="Arial"/>
          <w:sz w:val="20"/>
          <w:szCs w:val="20"/>
          <w:lang w:val="id-ID"/>
        </w:rPr>
      </w:pPr>
      <w:r w:rsidRPr="00BE1D6D">
        <w:rPr>
          <w:rFonts w:ascii="Arial" w:hAnsi="Arial" w:cs="Arial"/>
          <w:sz w:val="20"/>
          <w:szCs w:val="20"/>
          <w:lang w:val="id-ID"/>
        </w:rPr>
        <w:t>Banyak cara yang dilakukan wanita ketika PMS menyerang diantaranya mengonsumsi obat anti nyeri. Progesteron sintetik dalam dosis kecil 8-10 hari sebelum menstruasi, memberikan terapi kompress hangat dengan tujuan untuk mengurangi rasa nyeri dan tidak nyaman. Menurut ACOG (2020), merubah gaya hidup dan pola makan dapat mengurangi nyeri dan ketidaknyamanan pada PMS bagi penderita PMS ringa</w:t>
      </w:r>
      <w:r w:rsidR="00304139">
        <w:rPr>
          <w:rFonts w:ascii="Arial" w:hAnsi="Arial" w:cs="Arial"/>
          <w:sz w:val="20"/>
          <w:szCs w:val="20"/>
          <w:lang w:val="id-ID"/>
        </w:rPr>
        <w:t xml:space="preserve">n maupun sedang, sedangkan pad PMS berat/PMDD </w:t>
      </w:r>
      <w:r w:rsidRPr="00BE1D6D">
        <w:rPr>
          <w:rFonts w:ascii="Arial" w:hAnsi="Arial" w:cs="Arial"/>
          <w:sz w:val="20"/>
          <w:szCs w:val="20"/>
          <w:lang w:val="id-ID"/>
        </w:rPr>
        <w:t>pemeriksaan ke tenaga medis atau perawatan medis disarankan agar mendapat penanganan khusus sesui gejala</w:t>
      </w:r>
      <w:r w:rsidR="005E319B">
        <w:rPr>
          <w:rFonts w:ascii="Arial" w:hAnsi="Arial" w:cs="Arial"/>
          <w:sz w:val="20"/>
          <w:szCs w:val="20"/>
          <w:lang w:val="id-ID"/>
        </w:rPr>
        <w:t xml:space="preserve"> </w:t>
      </w:r>
      <w:r w:rsidR="005E319B">
        <w:rPr>
          <w:rFonts w:ascii="Arial" w:hAnsi="Arial" w:cs="Arial"/>
          <w:sz w:val="20"/>
          <w:szCs w:val="20"/>
        </w:rPr>
        <w:t>[1</w:t>
      </w:r>
      <w:r w:rsidR="005E319B">
        <w:rPr>
          <w:rFonts w:ascii="Arial" w:hAnsi="Arial" w:cs="Arial"/>
          <w:sz w:val="20"/>
          <w:szCs w:val="20"/>
          <w:lang w:val="id-ID"/>
        </w:rPr>
        <w:t>1</w:t>
      </w:r>
      <w:r w:rsidR="005E319B">
        <w:rPr>
          <w:rFonts w:ascii="Arial" w:hAnsi="Arial" w:cs="Arial"/>
          <w:sz w:val="20"/>
          <w:szCs w:val="20"/>
        </w:rPr>
        <w:t>]</w:t>
      </w:r>
      <w:r w:rsidRPr="00BE1D6D">
        <w:rPr>
          <w:rFonts w:ascii="Arial" w:hAnsi="Arial" w:cs="Arial"/>
          <w:sz w:val="20"/>
          <w:szCs w:val="20"/>
          <w:lang w:val="id-ID"/>
        </w:rPr>
        <w:t xml:space="preserve">. Sedangkan, penanganan yang dapat dilakukan pada kasus Excessive Daytime Sleepiness (EDS) adalah dengan mengubah kebiasaan tidur, memenuhi kebutuhan tidur, serta mengubah gaya hidup, konsumsi kopi dan kebiasaan bermain gadget sebelum tidur dapat menjadi solusi. </w:t>
      </w:r>
    </w:p>
    <w:p w14:paraId="522CC024" w14:textId="77777777" w:rsidR="00BE1D6D" w:rsidRPr="00BE1D6D" w:rsidRDefault="00BE1D6D" w:rsidP="00A54BDD">
      <w:pPr>
        <w:jc w:val="both"/>
        <w:rPr>
          <w:rFonts w:ascii="Arial" w:hAnsi="Arial" w:cs="Arial"/>
          <w:sz w:val="20"/>
          <w:szCs w:val="20"/>
          <w:lang w:val="id-ID"/>
        </w:rPr>
      </w:pPr>
    </w:p>
    <w:p w14:paraId="19D415A0" w14:textId="77777777" w:rsidR="002D2023" w:rsidRDefault="009635A0" w:rsidP="00BE1D6D">
      <w:pPr>
        <w:spacing w:line="360" w:lineRule="auto"/>
        <w:jc w:val="both"/>
        <w:rPr>
          <w:rFonts w:ascii="Arial" w:hAnsi="Arial" w:cs="Arial"/>
          <w:sz w:val="20"/>
          <w:szCs w:val="20"/>
          <w:lang w:val="id-ID"/>
        </w:rPr>
      </w:pPr>
      <w:r>
        <w:rPr>
          <w:rFonts w:ascii="Arial" w:hAnsi="Arial" w:cs="Arial"/>
          <w:sz w:val="20"/>
          <w:szCs w:val="20"/>
          <w:lang w:val="id-ID"/>
        </w:rPr>
        <w:t xml:space="preserve">Sehingga penelitian ini memiliki tujuan untuk menganalisis adanya hubungan tingkat </w:t>
      </w:r>
      <w:r>
        <w:rPr>
          <w:rFonts w:ascii="Arial" w:hAnsi="Arial" w:cs="Arial"/>
          <w:i/>
          <w:sz w:val="20"/>
          <w:szCs w:val="20"/>
          <w:lang w:val="id-ID"/>
        </w:rPr>
        <w:t xml:space="preserve">Premenstrual Syndrome (PMS) </w:t>
      </w:r>
      <w:r>
        <w:rPr>
          <w:rFonts w:ascii="Arial" w:hAnsi="Arial" w:cs="Arial"/>
          <w:sz w:val="20"/>
          <w:szCs w:val="20"/>
          <w:lang w:val="id-ID"/>
        </w:rPr>
        <w:t xml:space="preserve">dengan Kejadian </w:t>
      </w:r>
      <w:r>
        <w:rPr>
          <w:rFonts w:ascii="Arial" w:hAnsi="Arial" w:cs="Arial"/>
          <w:i/>
          <w:sz w:val="20"/>
          <w:szCs w:val="20"/>
          <w:lang w:val="id-ID"/>
        </w:rPr>
        <w:t xml:space="preserve">Excessive Daytime Sleepiness (EDS) </w:t>
      </w:r>
      <w:r>
        <w:rPr>
          <w:rFonts w:ascii="Arial" w:hAnsi="Arial" w:cs="Arial"/>
          <w:sz w:val="20"/>
          <w:szCs w:val="20"/>
          <w:lang w:val="id-ID"/>
        </w:rPr>
        <w:t>Pada Mah</w:t>
      </w:r>
      <w:r w:rsidR="0020536B">
        <w:rPr>
          <w:rFonts w:ascii="Arial" w:hAnsi="Arial" w:cs="Arial"/>
          <w:sz w:val="20"/>
          <w:szCs w:val="20"/>
        </w:rPr>
        <w:t>a</w:t>
      </w:r>
      <w:r>
        <w:rPr>
          <w:rFonts w:ascii="Arial" w:hAnsi="Arial" w:cs="Arial"/>
          <w:sz w:val="20"/>
          <w:szCs w:val="20"/>
          <w:lang w:val="id-ID"/>
        </w:rPr>
        <w:t xml:space="preserve">siswi Sarjana Keperawatan di STIKES Karya Husada Kediri. </w:t>
      </w:r>
    </w:p>
    <w:p w14:paraId="784E47DB" w14:textId="77777777" w:rsidR="005E319B" w:rsidRDefault="005E319B" w:rsidP="0032249E">
      <w:pPr>
        <w:spacing w:line="360" w:lineRule="auto"/>
        <w:jc w:val="both"/>
        <w:rPr>
          <w:rFonts w:ascii="Arial" w:hAnsi="Arial" w:cs="Arial"/>
          <w:b/>
          <w:sz w:val="20"/>
          <w:szCs w:val="20"/>
          <w:lang w:val="id-ID"/>
        </w:rPr>
      </w:pPr>
    </w:p>
    <w:p w14:paraId="6E278741" w14:textId="77777777" w:rsidR="0032249E" w:rsidRDefault="00304139" w:rsidP="0032249E">
      <w:pPr>
        <w:spacing w:line="360" w:lineRule="auto"/>
        <w:jc w:val="both"/>
        <w:rPr>
          <w:rFonts w:ascii="Arial" w:hAnsi="Arial" w:cs="Arial"/>
          <w:b/>
          <w:sz w:val="20"/>
          <w:szCs w:val="20"/>
          <w:lang w:val="id-ID"/>
        </w:rPr>
      </w:pPr>
      <w:r>
        <w:rPr>
          <w:rFonts w:ascii="Arial" w:hAnsi="Arial" w:cs="Arial"/>
          <w:b/>
          <w:sz w:val="20"/>
          <w:szCs w:val="20"/>
          <w:lang w:val="id-ID"/>
        </w:rPr>
        <w:lastRenderedPageBreak/>
        <w:t xml:space="preserve">METODE PENELITIAN </w:t>
      </w:r>
    </w:p>
    <w:p w14:paraId="7D7CBBA0" w14:textId="77777777" w:rsidR="00304139" w:rsidRDefault="00304139" w:rsidP="00BE1D6D">
      <w:pPr>
        <w:spacing w:line="360" w:lineRule="auto"/>
        <w:jc w:val="both"/>
        <w:rPr>
          <w:rFonts w:ascii="Arial" w:hAnsi="Arial" w:cs="Arial"/>
          <w:sz w:val="20"/>
          <w:szCs w:val="20"/>
          <w:lang w:val="id-ID"/>
        </w:rPr>
      </w:pPr>
      <w:r w:rsidRPr="00A54BDD">
        <w:rPr>
          <w:rFonts w:ascii="Arial" w:hAnsi="Arial" w:cs="Arial"/>
          <w:sz w:val="20"/>
          <w:szCs w:val="20"/>
        </w:rPr>
        <w:t xml:space="preserve">Desain </w:t>
      </w:r>
      <w:proofErr w:type="spellStart"/>
      <w:r w:rsidRPr="00A54BDD">
        <w:rPr>
          <w:rFonts w:ascii="Arial" w:hAnsi="Arial" w:cs="Arial"/>
          <w:sz w:val="20"/>
          <w:szCs w:val="20"/>
        </w:rPr>
        <w:t>penelitian</w:t>
      </w:r>
      <w:proofErr w:type="spellEnd"/>
      <w:r w:rsidR="0032249E" w:rsidRPr="00A54BDD">
        <w:rPr>
          <w:rFonts w:ascii="Arial" w:hAnsi="Arial" w:cs="Arial"/>
          <w:sz w:val="20"/>
          <w:szCs w:val="20"/>
          <w:lang w:val="id-ID"/>
        </w:rPr>
        <w:t xml:space="preserve">ini adalah </w:t>
      </w:r>
      <w:r w:rsidRPr="00A54BDD">
        <w:rPr>
          <w:rFonts w:ascii="Arial" w:hAnsi="Arial" w:cs="Arial"/>
          <w:sz w:val="20"/>
          <w:szCs w:val="20"/>
          <w:lang w:val="id-ID"/>
        </w:rPr>
        <w:t xml:space="preserve">korelasi </w:t>
      </w:r>
      <w:proofErr w:type="spellStart"/>
      <w:r w:rsidRPr="00A54BDD">
        <w:rPr>
          <w:rFonts w:ascii="Arial" w:hAnsi="Arial" w:cs="Arial"/>
          <w:sz w:val="20"/>
          <w:szCs w:val="20"/>
        </w:rPr>
        <w:t>menggunakan</w:t>
      </w:r>
      <w:proofErr w:type="spellEnd"/>
      <w:r w:rsidRPr="00A54BDD">
        <w:rPr>
          <w:rFonts w:ascii="Arial" w:hAnsi="Arial" w:cs="Arial"/>
          <w:sz w:val="20"/>
          <w:szCs w:val="20"/>
          <w:lang w:val="id-ID"/>
        </w:rPr>
        <w:t xml:space="preserve"> pendekatan</w:t>
      </w:r>
      <w:r w:rsidRPr="00A54BDD">
        <w:rPr>
          <w:rFonts w:ascii="Arial" w:hAnsi="Arial" w:cs="Arial"/>
          <w:i/>
          <w:sz w:val="20"/>
          <w:szCs w:val="20"/>
        </w:rPr>
        <w:t xml:space="preserve">cross-sectional. </w:t>
      </w:r>
      <w:proofErr w:type="spellStart"/>
      <w:r w:rsidRPr="00A54BDD">
        <w:rPr>
          <w:rFonts w:ascii="Arial" w:hAnsi="Arial" w:cs="Arial"/>
          <w:sz w:val="20"/>
          <w:szCs w:val="20"/>
        </w:rPr>
        <w:t>Penelitian</w:t>
      </w:r>
      <w:proofErr w:type="spellEnd"/>
      <w:r w:rsidR="005E319B">
        <w:rPr>
          <w:rFonts w:ascii="Arial" w:hAnsi="Arial" w:cs="Arial"/>
          <w:sz w:val="20"/>
          <w:szCs w:val="20"/>
          <w:lang w:val="id-ID"/>
        </w:rPr>
        <w:t xml:space="preserve"> </w:t>
      </w:r>
      <w:proofErr w:type="spellStart"/>
      <w:r w:rsidRPr="00A54BDD">
        <w:rPr>
          <w:rFonts w:ascii="Arial" w:hAnsi="Arial" w:cs="Arial"/>
          <w:sz w:val="20"/>
          <w:szCs w:val="20"/>
        </w:rPr>
        <w:t>berlokasi</w:t>
      </w:r>
      <w:proofErr w:type="spellEnd"/>
      <w:r w:rsidRPr="00A54BDD">
        <w:rPr>
          <w:rFonts w:ascii="Arial" w:hAnsi="Arial" w:cs="Arial"/>
          <w:sz w:val="20"/>
          <w:szCs w:val="20"/>
        </w:rPr>
        <w:t xml:space="preserve"> di</w:t>
      </w:r>
      <w:r w:rsidR="0032249E" w:rsidRPr="00A54BDD">
        <w:rPr>
          <w:rFonts w:ascii="Arial" w:hAnsi="Arial" w:cs="Arial"/>
          <w:sz w:val="20"/>
          <w:szCs w:val="20"/>
          <w:lang w:val="id-ID"/>
        </w:rPr>
        <w:t xml:space="preserve"> kampus STIKES Karya Husada </w:t>
      </w:r>
      <w:proofErr w:type="gramStart"/>
      <w:r w:rsidR="0032249E" w:rsidRPr="00A54BDD">
        <w:rPr>
          <w:rFonts w:ascii="Arial" w:hAnsi="Arial" w:cs="Arial"/>
          <w:sz w:val="20"/>
          <w:szCs w:val="20"/>
          <w:lang w:val="id-ID"/>
        </w:rPr>
        <w:t xml:space="preserve">Kediri </w:t>
      </w:r>
      <w:r w:rsidRPr="00A54BDD">
        <w:rPr>
          <w:rFonts w:ascii="Arial" w:hAnsi="Arial" w:cs="Arial"/>
          <w:sz w:val="20"/>
          <w:szCs w:val="20"/>
          <w:lang w:val="id-ID"/>
        </w:rPr>
        <w:t>.</w:t>
      </w:r>
      <w:proofErr w:type="gramEnd"/>
      <w:r w:rsidR="0032249E" w:rsidRPr="00A54BDD">
        <w:rPr>
          <w:rFonts w:ascii="Arial" w:hAnsi="Arial" w:cs="Arial"/>
          <w:sz w:val="20"/>
          <w:szCs w:val="20"/>
          <w:lang w:val="id-ID"/>
        </w:rPr>
        <w:t xml:space="preserve"> Total populasi sebanyak 165 responden. Teknik sampling yang digunakan </w:t>
      </w:r>
      <w:r w:rsidR="0032249E" w:rsidRPr="00A54BDD">
        <w:rPr>
          <w:rFonts w:ascii="Arial" w:hAnsi="Arial" w:cs="Arial"/>
          <w:i/>
          <w:sz w:val="20"/>
          <w:szCs w:val="20"/>
          <w:lang w:val="id-ID"/>
        </w:rPr>
        <w:t xml:space="preserve">Total Sampling. </w:t>
      </w:r>
      <w:r w:rsidR="0032249E" w:rsidRPr="00A54BDD">
        <w:rPr>
          <w:rFonts w:ascii="Arial" w:hAnsi="Arial" w:cs="Arial"/>
          <w:sz w:val="20"/>
          <w:szCs w:val="20"/>
          <w:lang w:val="id-ID"/>
        </w:rPr>
        <w:t>Sehingga besar sampel responden adalah 165 orang. Teknik Pengumpulan data menggunaka</w:t>
      </w:r>
      <w:r w:rsidR="005E319B">
        <w:rPr>
          <w:rFonts w:ascii="Arial" w:hAnsi="Arial" w:cs="Arial"/>
          <w:sz w:val="20"/>
          <w:szCs w:val="20"/>
          <w:lang w:val="id-ID"/>
        </w:rPr>
        <w:t>n</w:t>
      </w:r>
      <w:r w:rsidR="0032249E" w:rsidRPr="00A54BDD">
        <w:rPr>
          <w:rFonts w:ascii="Arial" w:hAnsi="Arial" w:cs="Arial"/>
          <w:sz w:val="20"/>
          <w:szCs w:val="20"/>
          <w:lang w:val="id-ID"/>
        </w:rPr>
        <w:t xml:space="preserve"> Kuesinoer Shortened Premenstrual Assement Form (SPAF</w:t>
      </w:r>
      <w:r w:rsidR="0032249E" w:rsidRPr="0032249E">
        <w:rPr>
          <w:rFonts w:ascii="Arial" w:hAnsi="Arial" w:cs="Arial"/>
          <w:sz w:val="20"/>
          <w:szCs w:val="20"/>
          <w:lang w:val="id-ID"/>
        </w:rPr>
        <w:t xml:space="preserve">) dan Epworth Score Scale (ESS).  </w:t>
      </w:r>
    </w:p>
    <w:p w14:paraId="3536E26F" w14:textId="77777777" w:rsidR="0032249E" w:rsidRDefault="0032249E" w:rsidP="00A54BDD">
      <w:pPr>
        <w:jc w:val="both"/>
        <w:rPr>
          <w:rFonts w:ascii="Arial" w:hAnsi="Arial" w:cs="Arial"/>
          <w:sz w:val="20"/>
          <w:szCs w:val="20"/>
          <w:lang w:val="id-ID"/>
        </w:rPr>
      </w:pPr>
    </w:p>
    <w:p w14:paraId="1599992A" w14:textId="77777777" w:rsidR="0032249E" w:rsidRDefault="00CE0932" w:rsidP="00BE1D6D">
      <w:pPr>
        <w:spacing w:line="360" w:lineRule="auto"/>
        <w:jc w:val="both"/>
        <w:rPr>
          <w:rFonts w:ascii="Arial" w:hAnsi="Arial" w:cs="Arial"/>
          <w:b/>
          <w:sz w:val="20"/>
          <w:szCs w:val="20"/>
          <w:lang w:val="id-ID"/>
        </w:rPr>
      </w:pPr>
      <w:r>
        <w:rPr>
          <w:rFonts w:ascii="Arial" w:hAnsi="Arial" w:cs="Arial"/>
          <w:b/>
          <w:sz w:val="20"/>
          <w:szCs w:val="20"/>
          <w:lang w:val="id-ID"/>
        </w:rPr>
        <w:t xml:space="preserve">HASIL DAN PEMBAHASAN </w:t>
      </w:r>
    </w:p>
    <w:p w14:paraId="409595C2" w14:textId="77777777" w:rsidR="00CE0932" w:rsidRDefault="00A54BDD" w:rsidP="00BE1D6D">
      <w:pPr>
        <w:spacing w:line="360" w:lineRule="auto"/>
        <w:jc w:val="both"/>
        <w:rPr>
          <w:rFonts w:ascii="Arial" w:hAnsi="Arial" w:cs="Arial"/>
          <w:b/>
          <w:sz w:val="20"/>
          <w:szCs w:val="20"/>
          <w:lang w:val="id-ID"/>
        </w:rPr>
      </w:pPr>
      <w:r>
        <w:rPr>
          <w:rFonts w:ascii="Arial" w:hAnsi="Arial" w:cs="Arial"/>
          <w:b/>
          <w:sz w:val="20"/>
          <w:szCs w:val="20"/>
          <w:lang w:val="id-ID"/>
        </w:rPr>
        <w:t xml:space="preserve">HASIL </w:t>
      </w:r>
    </w:p>
    <w:p w14:paraId="459F017A" w14:textId="77777777" w:rsidR="00CE0932" w:rsidRDefault="00760E51" w:rsidP="00BE1D6D">
      <w:pPr>
        <w:spacing w:line="360" w:lineRule="auto"/>
        <w:jc w:val="both"/>
        <w:rPr>
          <w:rFonts w:ascii="Arial" w:hAnsi="Arial" w:cs="Arial"/>
          <w:sz w:val="20"/>
          <w:szCs w:val="20"/>
          <w:lang w:val="id-ID"/>
        </w:rPr>
      </w:pPr>
      <w:r>
        <w:rPr>
          <w:rFonts w:ascii="Arial" w:hAnsi="Arial" w:cs="Arial"/>
          <w:sz w:val="20"/>
          <w:szCs w:val="20"/>
          <w:lang w:val="id-ID"/>
        </w:rPr>
        <w:t xml:space="preserve">Penyajian karakteristik responden meliputi usia, riwayat penyakit, konsumsi kopi, penggunaan gadget sebelum tidur, riwayat keluarga dengan PMS, usia menarche, kondisi PMS setiap bulannya, aktivitas fisik dan durasi jam tidur. </w:t>
      </w:r>
    </w:p>
    <w:p w14:paraId="00088289" w14:textId="77777777" w:rsidR="00760E51" w:rsidRDefault="00B36597" w:rsidP="00B41984">
      <w:pPr>
        <w:jc w:val="both"/>
        <w:rPr>
          <w:rFonts w:ascii="Times New Roman" w:hAnsi="Times New Roman" w:cs="Times New Roman"/>
          <w:sz w:val="24"/>
          <w:szCs w:val="24"/>
          <w:lang w:val="id-ID"/>
        </w:rPr>
      </w:pPr>
      <w:r>
        <w:rPr>
          <w:rFonts w:ascii="Arial" w:hAnsi="Arial" w:cs="Arial"/>
          <w:sz w:val="20"/>
          <w:szCs w:val="20"/>
          <w:lang w:val="id-ID"/>
        </w:rPr>
        <w:t xml:space="preserve">Tabel </w:t>
      </w:r>
      <w:r w:rsidR="00760E51" w:rsidRPr="00760E51">
        <w:rPr>
          <w:rFonts w:ascii="Arial" w:hAnsi="Arial" w:cs="Arial"/>
          <w:sz w:val="20"/>
          <w:szCs w:val="20"/>
          <w:lang w:val="id-ID"/>
        </w:rPr>
        <w:t>1</w:t>
      </w:r>
      <w:r>
        <w:rPr>
          <w:rFonts w:ascii="Arial" w:hAnsi="Arial" w:cs="Arial"/>
          <w:sz w:val="20"/>
          <w:szCs w:val="20"/>
          <w:lang w:val="id-ID"/>
        </w:rPr>
        <w:t>.</w:t>
      </w:r>
      <w:r w:rsidR="00760E51" w:rsidRPr="00760E51">
        <w:rPr>
          <w:rFonts w:ascii="Arial" w:hAnsi="Arial" w:cs="Arial"/>
          <w:sz w:val="20"/>
          <w:szCs w:val="20"/>
          <w:lang w:val="id-ID"/>
        </w:rPr>
        <w:t xml:space="preserve"> Distribusi Frekuensi Karakteristik Data Umum  Responden</w:t>
      </w:r>
      <w:r w:rsidR="00B41984">
        <w:rPr>
          <w:rFonts w:ascii="Times New Roman" w:hAnsi="Times New Roman" w:cs="Times New Roman"/>
          <w:sz w:val="24"/>
          <w:szCs w:val="24"/>
          <w:lang w:val="id-ID"/>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2"/>
        <w:gridCol w:w="2066"/>
        <w:gridCol w:w="720"/>
        <w:gridCol w:w="720"/>
      </w:tblGrid>
      <w:tr w:rsidR="00FF5A79" w14:paraId="1982D4DB" w14:textId="77777777" w:rsidTr="00BC6C73">
        <w:tc>
          <w:tcPr>
            <w:tcW w:w="472" w:type="dxa"/>
            <w:vAlign w:val="center"/>
          </w:tcPr>
          <w:p w14:paraId="618473BF" w14:textId="77777777" w:rsidR="00FF5A79" w:rsidRDefault="00FF5A79" w:rsidP="00A5328C">
            <w:pPr>
              <w:jc w:val="center"/>
              <w:rPr>
                <w:rFonts w:ascii="Arial" w:hAnsi="Arial" w:cs="Arial"/>
                <w:sz w:val="20"/>
                <w:szCs w:val="20"/>
                <w:lang w:val="id-ID"/>
              </w:rPr>
            </w:pPr>
            <w:r>
              <w:rPr>
                <w:rFonts w:ascii="Arial" w:hAnsi="Arial" w:cs="Arial"/>
                <w:sz w:val="20"/>
                <w:szCs w:val="20"/>
                <w:lang w:val="id-ID"/>
              </w:rPr>
              <w:t>No</w:t>
            </w:r>
          </w:p>
        </w:tc>
        <w:tc>
          <w:tcPr>
            <w:tcW w:w="2066" w:type="dxa"/>
          </w:tcPr>
          <w:p w14:paraId="31594626" w14:textId="77777777" w:rsidR="00FF5A79" w:rsidRDefault="00FF5A79" w:rsidP="00A5328C">
            <w:pPr>
              <w:jc w:val="center"/>
              <w:rPr>
                <w:rFonts w:ascii="Arial" w:hAnsi="Arial" w:cs="Arial"/>
                <w:sz w:val="20"/>
                <w:szCs w:val="20"/>
                <w:lang w:val="id-ID"/>
              </w:rPr>
            </w:pPr>
            <w:r>
              <w:rPr>
                <w:rFonts w:ascii="Arial" w:hAnsi="Arial" w:cs="Arial"/>
                <w:sz w:val="20"/>
                <w:szCs w:val="20"/>
                <w:lang w:val="id-ID"/>
              </w:rPr>
              <w:t>Karakteristik Responde</w:t>
            </w:r>
          </w:p>
        </w:tc>
        <w:tc>
          <w:tcPr>
            <w:tcW w:w="720" w:type="dxa"/>
            <w:vAlign w:val="center"/>
          </w:tcPr>
          <w:p w14:paraId="48E4E62A" w14:textId="77777777" w:rsidR="00FF5A79" w:rsidRDefault="00FF5A79" w:rsidP="00A5328C">
            <w:pPr>
              <w:jc w:val="center"/>
              <w:rPr>
                <w:rFonts w:ascii="Arial" w:hAnsi="Arial" w:cs="Arial"/>
                <w:sz w:val="20"/>
                <w:szCs w:val="20"/>
                <w:lang w:val="id-ID"/>
              </w:rPr>
            </w:pPr>
            <w:r>
              <w:rPr>
                <w:rFonts w:ascii="Arial" w:hAnsi="Arial" w:cs="Arial"/>
                <w:sz w:val="20"/>
                <w:szCs w:val="20"/>
                <w:lang w:val="id-ID"/>
              </w:rPr>
              <w:t>F</w:t>
            </w:r>
          </w:p>
        </w:tc>
        <w:tc>
          <w:tcPr>
            <w:tcW w:w="720" w:type="dxa"/>
            <w:vAlign w:val="center"/>
          </w:tcPr>
          <w:p w14:paraId="105EA23E" w14:textId="77777777" w:rsidR="00FF5A79" w:rsidRDefault="00FF5A79" w:rsidP="00A5328C">
            <w:pPr>
              <w:jc w:val="center"/>
              <w:rPr>
                <w:rFonts w:ascii="Arial" w:hAnsi="Arial" w:cs="Arial"/>
                <w:sz w:val="20"/>
                <w:szCs w:val="20"/>
                <w:lang w:val="id-ID"/>
              </w:rPr>
            </w:pPr>
            <w:r>
              <w:rPr>
                <w:rFonts w:ascii="Arial" w:hAnsi="Arial" w:cs="Arial"/>
                <w:sz w:val="20"/>
                <w:szCs w:val="20"/>
                <w:lang w:val="id-ID"/>
              </w:rPr>
              <w:t>%</w:t>
            </w:r>
          </w:p>
        </w:tc>
      </w:tr>
      <w:tr w:rsidR="00FF5A79" w14:paraId="6600D45E" w14:textId="77777777" w:rsidTr="00BC6C73">
        <w:tc>
          <w:tcPr>
            <w:tcW w:w="472" w:type="dxa"/>
          </w:tcPr>
          <w:p w14:paraId="4B2C8F1A" w14:textId="77777777" w:rsidR="00FF5A79" w:rsidRDefault="00FF5A79" w:rsidP="00A5328C">
            <w:pPr>
              <w:jc w:val="center"/>
              <w:rPr>
                <w:rFonts w:ascii="Arial" w:hAnsi="Arial" w:cs="Arial"/>
                <w:sz w:val="20"/>
                <w:szCs w:val="20"/>
                <w:lang w:val="id-ID"/>
              </w:rPr>
            </w:pPr>
            <w:r>
              <w:rPr>
                <w:rFonts w:ascii="Arial" w:hAnsi="Arial" w:cs="Arial"/>
                <w:sz w:val="20"/>
                <w:szCs w:val="20"/>
                <w:lang w:val="id-ID"/>
              </w:rPr>
              <w:t>1</w:t>
            </w:r>
          </w:p>
        </w:tc>
        <w:tc>
          <w:tcPr>
            <w:tcW w:w="2066" w:type="dxa"/>
          </w:tcPr>
          <w:p w14:paraId="077AC578" w14:textId="77777777" w:rsidR="00FF5A79" w:rsidRDefault="00FF5A79" w:rsidP="00A5328C">
            <w:pPr>
              <w:jc w:val="both"/>
              <w:rPr>
                <w:rFonts w:ascii="Arial" w:hAnsi="Arial" w:cs="Arial"/>
                <w:sz w:val="20"/>
                <w:szCs w:val="20"/>
                <w:lang w:val="id-ID"/>
              </w:rPr>
            </w:pPr>
            <w:r>
              <w:rPr>
                <w:rFonts w:ascii="Arial" w:hAnsi="Arial" w:cs="Arial"/>
                <w:sz w:val="20"/>
                <w:szCs w:val="20"/>
                <w:lang w:val="id-ID"/>
              </w:rPr>
              <w:t xml:space="preserve">Usia </w:t>
            </w:r>
          </w:p>
          <w:p w14:paraId="0BF64B16" w14:textId="77777777" w:rsidR="00A5328C" w:rsidRPr="00A5328C" w:rsidRDefault="00A5328C" w:rsidP="00A5328C">
            <w:pPr>
              <w:contextualSpacing/>
              <w:rPr>
                <w:rFonts w:ascii="Arial" w:hAnsi="Arial" w:cs="Arial"/>
                <w:sz w:val="20"/>
                <w:szCs w:val="20"/>
              </w:rPr>
            </w:pPr>
            <w:proofErr w:type="spellStart"/>
            <w:r w:rsidRPr="00A5328C">
              <w:rPr>
                <w:rFonts w:ascii="Arial" w:hAnsi="Arial" w:cs="Arial"/>
                <w:sz w:val="20"/>
                <w:szCs w:val="20"/>
              </w:rPr>
              <w:t>Usia</w:t>
            </w:r>
            <w:proofErr w:type="spellEnd"/>
            <w:r w:rsidRPr="00A5328C">
              <w:rPr>
                <w:rFonts w:ascii="Arial" w:hAnsi="Arial" w:cs="Arial"/>
                <w:sz w:val="20"/>
                <w:szCs w:val="20"/>
              </w:rPr>
              <w:t xml:space="preserve"> 18-20 </w:t>
            </w:r>
            <w:proofErr w:type="spellStart"/>
            <w:r w:rsidRPr="00A5328C">
              <w:rPr>
                <w:rFonts w:ascii="Arial" w:hAnsi="Arial" w:cs="Arial"/>
                <w:sz w:val="20"/>
                <w:szCs w:val="20"/>
              </w:rPr>
              <w:t>Tahun</w:t>
            </w:r>
            <w:proofErr w:type="spellEnd"/>
          </w:p>
          <w:p w14:paraId="02AB5134" w14:textId="77777777" w:rsidR="00A5328C" w:rsidRPr="00A5328C" w:rsidRDefault="00A5328C" w:rsidP="00A5328C">
            <w:pPr>
              <w:contextualSpacing/>
              <w:rPr>
                <w:rFonts w:ascii="Arial" w:hAnsi="Arial" w:cs="Arial"/>
                <w:sz w:val="20"/>
                <w:szCs w:val="20"/>
              </w:rPr>
            </w:pPr>
            <w:proofErr w:type="spellStart"/>
            <w:r w:rsidRPr="00A5328C">
              <w:rPr>
                <w:rFonts w:ascii="Arial" w:hAnsi="Arial" w:cs="Arial"/>
                <w:sz w:val="20"/>
                <w:szCs w:val="20"/>
              </w:rPr>
              <w:t>Usia</w:t>
            </w:r>
            <w:proofErr w:type="spellEnd"/>
            <w:r w:rsidRPr="00A5328C">
              <w:rPr>
                <w:rFonts w:ascii="Arial" w:hAnsi="Arial" w:cs="Arial"/>
                <w:sz w:val="20"/>
                <w:szCs w:val="20"/>
              </w:rPr>
              <w:t xml:space="preserve"> 21-23 </w:t>
            </w:r>
            <w:proofErr w:type="spellStart"/>
            <w:r w:rsidRPr="00A5328C">
              <w:rPr>
                <w:rFonts w:ascii="Arial" w:hAnsi="Arial" w:cs="Arial"/>
                <w:sz w:val="20"/>
                <w:szCs w:val="20"/>
              </w:rPr>
              <w:t>Tahun</w:t>
            </w:r>
            <w:proofErr w:type="spellEnd"/>
          </w:p>
          <w:p w14:paraId="0156F2F0" w14:textId="77777777" w:rsidR="00FF5A79" w:rsidRDefault="00A5328C" w:rsidP="00A5328C">
            <w:pPr>
              <w:jc w:val="both"/>
              <w:rPr>
                <w:rFonts w:ascii="Arial" w:hAnsi="Arial" w:cs="Arial"/>
                <w:sz w:val="20"/>
                <w:szCs w:val="20"/>
                <w:lang w:val="id-ID"/>
              </w:rPr>
            </w:pPr>
            <w:proofErr w:type="spellStart"/>
            <w:r w:rsidRPr="00A5328C">
              <w:rPr>
                <w:rFonts w:ascii="Arial" w:hAnsi="Arial" w:cs="Arial"/>
                <w:sz w:val="20"/>
                <w:szCs w:val="20"/>
              </w:rPr>
              <w:t>Usia</w:t>
            </w:r>
            <w:proofErr w:type="spellEnd"/>
            <w:r w:rsidRPr="00A5328C">
              <w:rPr>
                <w:rFonts w:ascii="Arial" w:hAnsi="Arial" w:cs="Arial"/>
                <w:sz w:val="20"/>
                <w:szCs w:val="20"/>
              </w:rPr>
              <w:t xml:space="preserve"> 24-25 </w:t>
            </w:r>
            <w:proofErr w:type="spellStart"/>
            <w:r w:rsidRPr="00A5328C">
              <w:rPr>
                <w:rFonts w:ascii="Arial" w:hAnsi="Arial" w:cs="Arial"/>
                <w:sz w:val="20"/>
                <w:szCs w:val="20"/>
              </w:rPr>
              <w:t>Tahun</w:t>
            </w:r>
            <w:proofErr w:type="spellEnd"/>
          </w:p>
        </w:tc>
        <w:tc>
          <w:tcPr>
            <w:tcW w:w="720" w:type="dxa"/>
          </w:tcPr>
          <w:p w14:paraId="7FB299C2" w14:textId="77777777" w:rsidR="00FF5A79" w:rsidRPr="00BC6C73" w:rsidRDefault="00FF5A79" w:rsidP="00BC6C73">
            <w:pPr>
              <w:jc w:val="center"/>
              <w:rPr>
                <w:rFonts w:ascii="Arial" w:hAnsi="Arial" w:cs="Arial"/>
                <w:sz w:val="20"/>
                <w:szCs w:val="20"/>
                <w:lang w:val="id-ID"/>
              </w:rPr>
            </w:pPr>
          </w:p>
          <w:p w14:paraId="01C19DA3" w14:textId="77777777" w:rsidR="00A5328C" w:rsidRPr="00BC6C73" w:rsidRDefault="00A5328C" w:rsidP="00BC6C73">
            <w:pPr>
              <w:tabs>
                <w:tab w:val="left" w:pos="7615"/>
              </w:tabs>
              <w:jc w:val="center"/>
              <w:rPr>
                <w:rFonts w:ascii="Arial" w:hAnsi="Arial" w:cs="Arial"/>
                <w:sz w:val="20"/>
                <w:szCs w:val="20"/>
              </w:rPr>
            </w:pPr>
            <w:r w:rsidRPr="00BC6C73">
              <w:rPr>
                <w:rFonts w:ascii="Arial" w:hAnsi="Arial" w:cs="Arial"/>
                <w:sz w:val="20"/>
                <w:szCs w:val="20"/>
              </w:rPr>
              <w:t>55</w:t>
            </w:r>
          </w:p>
          <w:p w14:paraId="7BC927BD" w14:textId="77777777" w:rsidR="00A5328C" w:rsidRPr="00BC6C73" w:rsidRDefault="00A5328C" w:rsidP="00BC6C73">
            <w:pPr>
              <w:tabs>
                <w:tab w:val="left" w:pos="7615"/>
              </w:tabs>
              <w:jc w:val="center"/>
              <w:rPr>
                <w:rFonts w:ascii="Arial" w:hAnsi="Arial" w:cs="Arial"/>
                <w:sz w:val="20"/>
                <w:szCs w:val="20"/>
              </w:rPr>
            </w:pPr>
            <w:r w:rsidRPr="00BC6C73">
              <w:rPr>
                <w:rFonts w:ascii="Arial" w:hAnsi="Arial" w:cs="Arial"/>
                <w:sz w:val="20"/>
                <w:szCs w:val="20"/>
              </w:rPr>
              <w:t>95</w:t>
            </w:r>
          </w:p>
          <w:p w14:paraId="6F068056" w14:textId="77777777" w:rsidR="00A5328C" w:rsidRPr="00BC6C73" w:rsidRDefault="00A5328C" w:rsidP="00BC6C73">
            <w:pPr>
              <w:jc w:val="center"/>
              <w:rPr>
                <w:rFonts w:ascii="Arial" w:hAnsi="Arial" w:cs="Arial"/>
                <w:sz w:val="20"/>
                <w:szCs w:val="20"/>
                <w:lang w:val="id-ID"/>
              </w:rPr>
            </w:pPr>
            <w:r w:rsidRPr="00BC6C73">
              <w:rPr>
                <w:rFonts w:ascii="Arial" w:hAnsi="Arial" w:cs="Arial"/>
                <w:sz w:val="20"/>
                <w:szCs w:val="20"/>
              </w:rPr>
              <w:t>15</w:t>
            </w:r>
          </w:p>
        </w:tc>
        <w:tc>
          <w:tcPr>
            <w:tcW w:w="720" w:type="dxa"/>
          </w:tcPr>
          <w:p w14:paraId="67764BC4" w14:textId="77777777" w:rsidR="00FF5A79" w:rsidRPr="00BC6C73" w:rsidRDefault="00FF5A79" w:rsidP="00BC6C73">
            <w:pPr>
              <w:jc w:val="center"/>
              <w:rPr>
                <w:rFonts w:ascii="Arial" w:hAnsi="Arial" w:cs="Arial"/>
                <w:sz w:val="20"/>
                <w:szCs w:val="20"/>
                <w:lang w:val="id-ID"/>
              </w:rPr>
            </w:pPr>
          </w:p>
          <w:p w14:paraId="40458707"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33,3</w:t>
            </w:r>
          </w:p>
          <w:p w14:paraId="4659F5CD"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57,6</w:t>
            </w:r>
          </w:p>
          <w:p w14:paraId="0437A6A6"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rPr>
              <w:t>9,1</w:t>
            </w:r>
          </w:p>
        </w:tc>
      </w:tr>
      <w:tr w:rsidR="00FF5A79" w14:paraId="3BAC5E8A" w14:textId="77777777" w:rsidTr="00BC6C73">
        <w:tc>
          <w:tcPr>
            <w:tcW w:w="472" w:type="dxa"/>
          </w:tcPr>
          <w:p w14:paraId="48DFFE7A" w14:textId="77777777" w:rsidR="00FF5A79" w:rsidRDefault="00A5328C" w:rsidP="00A5328C">
            <w:pPr>
              <w:jc w:val="center"/>
              <w:rPr>
                <w:rFonts w:ascii="Arial" w:hAnsi="Arial" w:cs="Arial"/>
                <w:sz w:val="20"/>
                <w:szCs w:val="20"/>
                <w:lang w:val="id-ID"/>
              </w:rPr>
            </w:pPr>
            <w:r>
              <w:rPr>
                <w:rFonts w:ascii="Arial" w:hAnsi="Arial" w:cs="Arial"/>
                <w:sz w:val="20"/>
                <w:szCs w:val="20"/>
                <w:lang w:val="id-ID"/>
              </w:rPr>
              <w:t>2</w:t>
            </w:r>
          </w:p>
        </w:tc>
        <w:tc>
          <w:tcPr>
            <w:tcW w:w="2066" w:type="dxa"/>
          </w:tcPr>
          <w:p w14:paraId="5432707A" w14:textId="77777777" w:rsidR="00FF5A79" w:rsidRDefault="00A5328C" w:rsidP="00A5328C">
            <w:pPr>
              <w:jc w:val="both"/>
              <w:rPr>
                <w:rFonts w:ascii="Arial" w:hAnsi="Arial" w:cs="Arial"/>
                <w:sz w:val="20"/>
                <w:szCs w:val="20"/>
                <w:lang w:val="id-ID"/>
              </w:rPr>
            </w:pPr>
            <w:r>
              <w:rPr>
                <w:rFonts w:ascii="Arial" w:hAnsi="Arial" w:cs="Arial"/>
                <w:sz w:val="20"/>
                <w:szCs w:val="20"/>
                <w:lang w:val="id-ID"/>
              </w:rPr>
              <w:t>Riwayat penyakit</w:t>
            </w:r>
          </w:p>
          <w:p w14:paraId="2E11D036" w14:textId="77777777" w:rsidR="00A5328C" w:rsidRDefault="00A5328C" w:rsidP="00A5328C">
            <w:pPr>
              <w:jc w:val="both"/>
              <w:rPr>
                <w:rFonts w:ascii="Arial" w:hAnsi="Arial" w:cs="Arial"/>
                <w:sz w:val="20"/>
                <w:szCs w:val="20"/>
                <w:lang w:val="id-ID"/>
              </w:rPr>
            </w:pPr>
            <w:r>
              <w:rPr>
                <w:rFonts w:ascii="Arial" w:hAnsi="Arial" w:cs="Arial"/>
                <w:sz w:val="20"/>
                <w:szCs w:val="20"/>
                <w:lang w:val="id-ID"/>
              </w:rPr>
              <w:t xml:space="preserve">Ya </w:t>
            </w:r>
          </w:p>
          <w:p w14:paraId="7C6D83ED" w14:textId="77777777" w:rsidR="00A5328C" w:rsidRDefault="00A5328C" w:rsidP="00A5328C">
            <w:pPr>
              <w:jc w:val="both"/>
              <w:rPr>
                <w:rFonts w:ascii="Arial" w:hAnsi="Arial" w:cs="Arial"/>
                <w:sz w:val="20"/>
                <w:szCs w:val="20"/>
                <w:lang w:val="id-ID"/>
              </w:rPr>
            </w:pPr>
            <w:r>
              <w:rPr>
                <w:rFonts w:ascii="Arial" w:hAnsi="Arial" w:cs="Arial"/>
                <w:sz w:val="20"/>
                <w:szCs w:val="20"/>
                <w:lang w:val="id-ID"/>
              </w:rPr>
              <w:t xml:space="preserve">Tidak </w:t>
            </w:r>
          </w:p>
        </w:tc>
        <w:tc>
          <w:tcPr>
            <w:tcW w:w="720" w:type="dxa"/>
          </w:tcPr>
          <w:p w14:paraId="106B12E9" w14:textId="77777777" w:rsidR="00FF5A79" w:rsidRPr="00BC6C73" w:rsidRDefault="00FF5A79" w:rsidP="00BC6C73">
            <w:pPr>
              <w:jc w:val="center"/>
              <w:rPr>
                <w:rFonts w:ascii="Arial" w:hAnsi="Arial" w:cs="Arial"/>
                <w:sz w:val="20"/>
                <w:szCs w:val="20"/>
                <w:lang w:val="id-ID"/>
              </w:rPr>
            </w:pPr>
          </w:p>
          <w:p w14:paraId="76C13933" w14:textId="77777777" w:rsidR="00A5328C" w:rsidRPr="00BC6C73" w:rsidRDefault="00A5328C" w:rsidP="00BC6C73">
            <w:pPr>
              <w:tabs>
                <w:tab w:val="left" w:pos="7615"/>
              </w:tabs>
              <w:jc w:val="center"/>
              <w:rPr>
                <w:rFonts w:ascii="Arial" w:hAnsi="Arial" w:cs="Arial"/>
                <w:sz w:val="20"/>
                <w:szCs w:val="20"/>
              </w:rPr>
            </w:pPr>
            <w:r w:rsidRPr="00BC6C73">
              <w:rPr>
                <w:rFonts w:ascii="Arial" w:hAnsi="Arial" w:cs="Arial"/>
                <w:sz w:val="20"/>
                <w:szCs w:val="20"/>
              </w:rPr>
              <w:t>11</w:t>
            </w:r>
          </w:p>
          <w:p w14:paraId="6DBC6172" w14:textId="77777777" w:rsidR="00A5328C" w:rsidRPr="00BC6C73" w:rsidRDefault="00A5328C" w:rsidP="00BC6C73">
            <w:pPr>
              <w:jc w:val="center"/>
              <w:rPr>
                <w:rFonts w:ascii="Arial" w:hAnsi="Arial" w:cs="Arial"/>
                <w:sz w:val="20"/>
                <w:szCs w:val="20"/>
                <w:lang w:val="id-ID"/>
              </w:rPr>
            </w:pPr>
            <w:r w:rsidRPr="00BC6C73">
              <w:rPr>
                <w:rFonts w:ascii="Arial" w:hAnsi="Arial" w:cs="Arial"/>
                <w:sz w:val="20"/>
                <w:szCs w:val="20"/>
              </w:rPr>
              <w:t>154</w:t>
            </w:r>
          </w:p>
        </w:tc>
        <w:tc>
          <w:tcPr>
            <w:tcW w:w="720" w:type="dxa"/>
          </w:tcPr>
          <w:p w14:paraId="6EF33F6F" w14:textId="77777777" w:rsidR="00FF5A79" w:rsidRPr="00BC6C73" w:rsidRDefault="00FF5A79" w:rsidP="00BC6C73">
            <w:pPr>
              <w:jc w:val="center"/>
              <w:rPr>
                <w:rFonts w:ascii="Arial" w:hAnsi="Arial" w:cs="Arial"/>
                <w:sz w:val="20"/>
                <w:szCs w:val="20"/>
                <w:lang w:val="id-ID"/>
              </w:rPr>
            </w:pPr>
          </w:p>
          <w:p w14:paraId="04D56A42"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2,9</w:t>
            </w:r>
          </w:p>
          <w:p w14:paraId="0A5A0CDE"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rPr>
              <w:t>93,3</w:t>
            </w:r>
          </w:p>
        </w:tc>
      </w:tr>
      <w:tr w:rsidR="00FF5A79" w14:paraId="4EED4313" w14:textId="77777777" w:rsidTr="00BC6C73">
        <w:tc>
          <w:tcPr>
            <w:tcW w:w="472" w:type="dxa"/>
          </w:tcPr>
          <w:p w14:paraId="5EB3AF52" w14:textId="77777777" w:rsidR="00FF5A79" w:rsidRDefault="00A5328C" w:rsidP="00A5328C">
            <w:pPr>
              <w:jc w:val="center"/>
              <w:rPr>
                <w:rFonts w:ascii="Arial" w:hAnsi="Arial" w:cs="Arial"/>
                <w:sz w:val="20"/>
                <w:szCs w:val="20"/>
                <w:lang w:val="id-ID"/>
              </w:rPr>
            </w:pPr>
            <w:r>
              <w:rPr>
                <w:rFonts w:ascii="Arial" w:hAnsi="Arial" w:cs="Arial"/>
                <w:sz w:val="20"/>
                <w:szCs w:val="20"/>
                <w:lang w:val="id-ID"/>
              </w:rPr>
              <w:t>3</w:t>
            </w:r>
          </w:p>
        </w:tc>
        <w:tc>
          <w:tcPr>
            <w:tcW w:w="2066" w:type="dxa"/>
          </w:tcPr>
          <w:p w14:paraId="2E59B8CD" w14:textId="77777777" w:rsidR="00FF5A79" w:rsidRDefault="00A5328C" w:rsidP="00A5328C">
            <w:pPr>
              <w:jc w:val="both"/>
              <w:rPr>
                <w:rFonts w:ascii="Arial" w:hAnsi="Arial" w:cs="Arial"/>
                <w:sz w:val="20"/>
                <w:szCs w:val="20"/>
                <w:lang w:val="id-ID"/>
              </w:rPr>
            </w:pPr>
            <w:r>
              <w:rPr>
                <w:rFonts w:ascii="Arial" w:hAnsi="Arial" w:cs="Arial"/>
                <w:sz w:val="20"/>
                <w:szCs w:val="20"/>
                <w:lang w:val="id-ID"/>
              </w:rPr>
              <w:t>Konsumsi kopi</w:t>
            </w:r>
          </w:p>
          <w:p w14:paraId="43136C69" w14:textId="77777777" w:rsidR="00A5328C" w:rsidRDefault="00A5328C" w:rsidP="00A5328C">
            <w:pPr>
              <w:jc w:val="both"/>
              <w:rPr>
                <w:rFonts w:ascii="Arial" w:hAnsi="Arial" w:cs="Arial"/>
                <w:sz w:val="20"/>
                <w:szCs w:val="20"/>
                <w:lang w:val="id-ID"/>
              </w:rPr>
            </w:pPr>
            <w:r>
              <w:rPr>
                <w:rFonts w:ascii="Arial" w:hAnsi="Arial" w:cs="Arial"/>
                <w:sz w:val="20"/>
                <w:szCs w:val="20"/>
                <w:lang w:val="id-ID"/>
              </w:rPr>
              <w:t xml:space="preserve">Ya </w:t>
            </w:r>
          </w:p>
          <w:p w14:paraId="5B32CD1D" w14:textId="77777777" w:rsidR="00A5328C" w:rsidRDefault="00A5328C" w:rsidP="00A5328C">
            <w:pPr>
              <w:jc w:val="both"/>
              <w:rPr>
                <w:rFonts w:ascii="Arial" w:hAnsi="Arial" w:cs="Arial"/>
                <w:sz w:val="20"/>
                <w:szCs w:val="20"/>
                <w:lang w:val="id-ID"/>
              </w:rPr>
            </w:pPr>
            <w:r>
              <w:rPr>
                <w:rFonts w:ascii="Arial" w:hAnsi="Arial" w:cs="Arial"/>
                <w:sz w:val="20"/>
                <w:szCs w:val="20"/>
                <w:lang w:val="id-ID"/>
              </w:rPr>
              <w:t xml:space="preserve">Tidak </w:t>
            </w:r>
          </w:p>
        </w:tc>
        <w:tc>
          <w:tcPr>
            <w:tcW w:w="720" w:type="dxa"/>
          </w:tcPr>
          <w:p w14:paraId="46F3AAA0" w14:textId="77777777" w:rsidR="00FF5A79" w:rsidRPr="00BC6C73" w:rsidRDefault="00FF5A79" w:rsidP="00BC6C73">
            <w:pPr>
              <w:jc w:val="center"/>
              <w:rPr>
                <w:rFonts w:ascii="Arial" w:hAnsi="Arial" w:cs="Arial"/>
                <w:sz w:val="20"/>
                <w:szCs w:val="20"/>
                <w:lang w:val="id-ID"/>
              </w:rPr>
            </w:pPr>
          </w:p>
          <w:p w14:paraId="0CE594D8" w14:textId="77777777" w:rsidR="00A5328C" w:rsidRPr="00BC6C73" w:rsidRDefault="00A5328C" w:rsidP="00BC6C73">
            <w:pPr>
              <w:tabs>
                <w:tab w:val="left" w:pos="7615"/>
              </w:tabs>
              <w:jc w:val="center"/>
              <w:rPr>
                <w:rFonts w:ascii="Arial" w:hAnsi="Arial" w:cs="Arial"/>
                <w:sz w:val="20"/>
                <w:szCs w:val="20"/>
              </w:rPr>
            </w:pPr>
            <w:r w:rsidRPr="00BC6C73">
              <w:rPr>
                <w:rFonts w:ascii="Arial" w:hAnsi="Arial" w:cs="Arial"/>
                <w:sz w:val="20"/>
                <w:szCs w:val="20"/>
              </w:rPr>
              <w:t>51</w:t>
            </w:r>
          </w:p>
          <w:p w14:paraId="5E8BD857" w14:textId="77777777" w:rsidR="00A5328C" w:rsidRPr="00BC6C73" w:rsidRDefault="00A5328C" w:rsidP="00BC6C73">
            <w:pPr>
              <w:jc w:val="center"/>
              <w:rPr>
                <w:rFonts w:ascii="Arial" w:hAnsi="Arial" w:cs="Arial"/>
                <w:sz w:val="20"/>
                <w:szCs w:val="20"/>
                <w:lang w:val="id-ID"/>
              </w:rPr>
            </w:pPr>
            <w:r w:rsidRPr="00BC6C73">
              <w:rPr>
                <w:rFonts w:ascii="Arial" w:hAnsi="Arial" w:cs="Arial"/>
                <w:sz w:val="20"/>
                <w:szCs w:val="20"/>
              </w:rPr>
              <w:t>114</w:t>
            </w:r>
          </w:p>
        </w:tc>
        <w:tc>
          <w:tcPr>
            <w:tcW w:w="720" w:type="dxa"/>
          </w:tcPr>
          <w:p w14:paraId="35F77273" w14:textId="77777777" w:rsidR="00FF5A79" w:rsidRPr="00BC6C73" w:rsidRDefault="00FF5A79" w:rsidP="00BC6C73">
            <w:pPr>
              <w:jc w:val="center"/>
              <w:rPr>
                <w:rFonts w:ascii="Arial" w:hAnsi="Arial" w:cs="Arial"/>
                <w:sz w:val="20"/>
                <w:szCs w:val="20"/>
                <w:lang w:val="id-ID"/>
              </w:rPr>
            </w:pPr>
          </w:p>
          <w:p w14:paraId="70EE6E61"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30,9</w:t>
            </w:r>
          </w:p>
          <w:p w14:paraId="060D7FD2"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rPr>
              <w:t>69,1</w:t>
            </w:r>
          </w:p>
        </w:tc>
      </w:tr>
      <w:tr w:rsidR="00FF5A79" w14:paraId="42788CED" w14:textId="77777777" w:rsidTr="00BC6C73">
        <w:tc>
          <w:tcPr>
            <w:tcW w:w="472" w:type="dxa"/>
          </w:tcPr>
          <w:p w14:paraId="7F331B0C" w14:textId="77777777" w:rsidR="00FF5A79" w:rsidRDefault="00A5328C" w:rsidP="00A5328C">
            <w:pPr>
              <w:jc w:val="center"/>
              <w:rPr>
                <w:rFonts w:ascii="Arial" w:hAnsi="Arial" w:cs="Arial"/>
                <w:sz w:val="20"/>
                <w:szCs w:val="20"/>
                <w:lang w:val="id-ID"/>
              </w:rPr>
            </w:pPr>
            <w:r>
              <w:rPr>
                <w:rFonts w:ascii="Arial" w:hAnsi="Arial" w:cs="Arial"/>
                <w:sz w:val="20"/>
                <w:szCs w:val="20"/>
                <w:lang w:val="id-ID"/>
              </w:rPr>
              <w:t>4</w:t>
            </w:r>
          </w:p>
        </w:tc>
        <w:tc>
          <w:tcPr>
            <w:tcW w:w="2066" w:type="dxa"/>
          </w:tcPr>
          <w:p w14:paraId="66A191D2" w14:textId="77777777" w:rsidR="00FF5A79" w:rsidRDefault="00A5328C" w:rsidP="00A5328C">
            <w:pPr>
              <w:jc w:val="both"/>
              <w:rPr>
                <w:rFonts w:ascii="Arial" w:hAnsi="Arial" w:cs="Arial"/>
                <w:sz w:val="20"/>
                <w:szCs w:val="20"/>
                <w:lang w:val="id-ID"/>
              </w:rPr>
            </w:pPr>
            <w:r>
              <w:rPr>
                <w:rFonts w:ascii="Arial" w:hAnsi="Arial" w:cs="Arial"/>
                <w:sz w:val="20"/>
                <w:szCs w:val="20"/>
                <w:lang w:val="id-ID"/>
              </w:rPr>
              <w:t>Bermain gadget sebelum tidur</w:t>
            </w:r>
          </w:p>
          <w:p w14:paraId="5F6405DF" w14:textId="77777777" w:rsidR="00A5328C" w:rsidRDefault="00A5328C" w:rsidP="00A5328C">
            <w:pPr>
              <w:jc w:val="both"/>
              <w:rPr>
                <w:rFonts w:ascii="Arial" w:hAnsi="Arial" w:cs="Arial"/>
                <w:sz w:val="20"/>
                <w:szCs w:val="20"/>
                <w:lang w:val="id-ID"/>
              </w:rPr>
            </w:pPr>
            <w:r>
              <w:rPr>
                <w:rFonts w:ascii="Arial" w:hAnsi="Arial" w:cs="Arial"/>
                <w:sz w:val="20"/>
                <w:szCs w:val="20"/>
                <w:lang w:val="id-ID"/>
              </w:rPr>
              <w:t xml:space="preserve">Ya </w:t>
            </w:r>
          </w:p>
          <w:p w14:paraId="1B421B06" w14:textId="77777777" w:rsidR="00A5328C" w:rsidRDefault="00A5328C" w:rsidP="00A5328C">
            <w:pPr>
              <w:jc w:val="both"/>
              <w:rPr>
                <w:rFonts w:ascii="Arial" w:hAnsi="Arial" w:cs="Arial"/>
                <w:sz w:val="20"/>
                <w:szCs w:val="20"/>
                <w:lang w:val="id-ID"/>
              </w:rPr>
            </w:pPr>
            <w:r>
              <w:rPr>
                <w:rFonts w:ascii="Arial" w:hAnsi="Arial" w:cs="Arial"/>
                <w:sz w:val="20"/>
                <w:szCs w:val="20"/>
                <w:lang w:val="id-ID"/>
              </w:rPr>
              <w:t>Tidak</w:t>
            </w:r>
          </w:p>
        </w:tc>
        <w:tc>
          <w:tcPr>
            <w:tcW w:w="720" w:type="dxa"/>
          </w:tcPr>
          <w:p w14:paraId="521374F1" w14:textId="77777777" w:rsidR="00FF5A79" w:rsidRPr="00BC6C73" w:rsidRDefault="00FF5A79" w:rsidP="00BC6C73">
            <w:pPr>
              <w:jc w:val="center"/>
              <w:rPr>
                <w:rFonts w:ascii="Arial" w:hAnsi="Arial" w:cs="Arial"/>
                <w:sz w:val="20"/>
                <w:szCs w:val="20"/>
                <w:lang w:val="id-ID"/>
              </w:rPr>
            </w:pPr>
          </w:p>
          <w:p w14:paraId="4F7A317E" w14:textId="77777777" w:rsidR="00A5328C" w:rsidRPr="00BC6C73" w:rsidRDefault="00A5328C" w:rsidP="00BC6C73">
            <w:pPr>
              <w:jc w:val="center"/>
              <w:rPr>
                <w:rFonts w:ascii="Arial" w:hAnsi="Arial" w:cs="Arial"/>
                <w:sz w:val="20"/>
                <w:szCs w:val="20"/>
                <w:lang w:val="id-ID"/>
              </w:rPr>
            </w:pPr>
          </w:p>
          <w:p w14:paraId="1DC996DA"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142</w:t>
            </w:r>
          </w:p>
          <w:p w14:paraId="59ACE822" w14:textId="77777777" w:rsidR="00A5328C" w:rsidRPr="00BC6C73" w:rsidRDefault="00BC6C73" w:rsidP="00BC6C73">
            <w:pPr>
              <w:jc w:val="center"/>
              <w:rPr>
                <w:rFonts w:ascii="Arial" w:hAnsi="Arial" w:cs="Arial"/>
                <w:sz w:val="20"/>
                <w:szCs w:val="20"/>
                <w:lang w:val="id-ID"/>
              </w:rPr>
            </w:pPr>
            <w:r w:rsidRPr="00BC6C73">
              <w:rPr>
                <w:rFonts w:ascii="Arial" w:hAnsi="Arial" w:cs="Arial"/>
                <w:sz w:val="20"/>
                <w:szCs w:val="20"/>
              </w:rPr>
              <w:t>23</w:t>
            </w:r>
          </w:p>
        </w:tc>
        <w:tc>
          <w:tcPr>
            <w:tcW w:w="720" w:type="dxa"/>
          </w:tcPr>
          <w:p w14:paraId="5952505E" w14:textId="77777777" w:rsidR="00FF5A79" w:rsidRPr="00BC6C73" w:rsidRDefault="00FF5A79" w:rsidP="00BC6C73">
            <w:pPr>
              <w:jc w:val="center"/>
              <w:rPr>
                <w:rFonts w:ascii="Arial" w:hAnsi="Arial" w:cs="Arial"/>
                <w:sz w:val="20"/>
                <w:szCs w:val="20"/>
                <w:lang w:val="id-ID"/>
              </w:rPr>
            </w:pPr>
          </w:p>
          <w:p w14:paraId="45E21531" w14:textId="77777777" w:rsidR="00BC6C73" w:rsidRPr="00BC6C73" w:rsidRDefault="00BC6C73" w:rsidP="00BC6C73">
            <w:pPr>
              <w:jc w:val="center"/>
              <w:rPr>
                <w:rFonts w:ascii="Arial" w:hAnsi="Arial" w:cs="Arial"/>
                <w:sz w:val="20"/>
                <w:szCs w:val="20"/>
                <w:lang w:val="id-ID"/>
              </w:rPr>
            </w:pPr>
          </w:p>
          <w:p w14:paraId="0D53D9FC"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86,1</w:t>
            </w:r>
          </w:p>
          <w:p w14:paraId="64DE6293"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rPr>
              <w:t>13,9</w:t>
            </w:r>
          </w:p>
        </w:tc>
      </w:tr>
      <w:tr w:rsidR="00FF5A79" w14:paraId="32CC71C7" w14:textId="77777777" w:rsidTr="00BC6C73">
        <w:tc>
          <w:tcPr>
            <w:tcW w:w="472" w:type="dxa"/>
          </w:tcPr>
          <w:p w14:paraId="25C32CAD" w14:textId="77777777" w:rsidR="00FF5A79" w:rsidRDefault="00A5328C" w:rsidP="00A5328C">
            <w:pPr>
              <w:jc w:val="center"/>
              <w:rPr>
                <w:rFonts w:ascii="Arial" w:hAnsi="Arial" w:cs="Arial"/>
                <w:sz w:val="20"/>
                <w:szCs w:val="20"/>
                <w:lang w:val="id-ID"/>
              </w:rPr>
            </w:pPr>
            <w:r>
              <w:rPr>
                <w:rFonts w:ascii="Arial" w:hAnsi="Arial" w:cs="Arial"/>
                <w:sz w:val="20"/>
                <w:szCs w:val="20"/>
                <w:lang w:val="id-ID"/>
              </w:rPr>
              <w:t>5</w:t>
            </w:r>
          </w:p>
        </w:tc>
        <w:tc>
          <w:tcPr>
            <w:tcW w:w="2066" w:type="dxa"/>
          </w:tcPr>
          <w:p w14:paraId="4B95B4C0" w14:textId="77777777" w:rsidR="00FF5A79" w:rsidRDefault="00A5328C" w:rsidP="00A5328C">
            <w:pPr>
              <w:jc w:val="both"/>
              <w:rPr>
                <w:rFonts w:ascii="Arial" w:hAnsi="Arial" w:cs="Arial"/>
                <w:sz w:val="20"/>
                <w:szCs w:val="20"/>
                <w:lang w:val="id-ID"/>
              </w:rPr>
            </w:pPr>
            <w:r>
              <w:rPr>
                <w:rFonts w:ascii="Arial" w:hAnsi="Arial" w:cs="Arial"/>
                <w:sz w:val="20"/>
                <w:szCs w:val="20"/>
                <w:lang w:val="id-ID"/>
              </w:rPr>
              <w:t>Riwayat keluarga dengan PMS</w:t>
            </w:r>
          </w:p>
          <w:p w14:paraId="494403AA" w14:textId="77777777" w:rsidR="00A5328C" w:rsidRDefault="00A5328C" w:rsidP="00A5328C">
            <w:pPr>
              <w:jc w:val="both"/>
              <w:rPr>
                <w:rFonts w:ascii="Arial" w:hAnsi="Arial" w:cs="Arial"/>
                <w:sz w:val="20"/>
                <w:szCs w:val="20"/>
                <w:lang w:val="id-ID"/>
              </w:rPr>
            </w:pPr>
            <w:r>
              <w:rPr>
                <w:rFonts w:ascii="Arial" w:hAnsi="Arial" w:cs="Arial"/>
                <w:sz w:val="20"/>
                <w:szCs w:val="20"/>
                <w:lang w:val="id-ID"/>
              </w:rPr>
              <w:t>Ya</w:t>
            </w:r>
          </w:p>
          <w:p w14:paraId="514D6966" w14:textId="77777777" w:rsidR="00A5328C" w:rsidRDefault="00A5328C" w:rsidP="00A5328C">
            <w:pPr>
              <w:jc w:val="both"/>
              <w:rPr>
                <w:rFonts w:ascii="Arial" w:hAnsi="Arial" w:cs="Arial"/>
                <w:sz w:val="20"/>
                <w:szCs w:val="20"/>
                <w:lang w:val="id-ID"/>
              </w:rPr>
            </w:pPr>
            <w:r>
              <w:rPr>
                <w:rFonts w:ascii="Arial" w:hAnsi="Arial" w:cs="Arial"/>
                <w:sz w:val="20"/>
                <w:szCs w:val="20"/>
                <w:lang w:val="id-ID"/>
              </w:rPr>
              <w:t xml:space="preserve">Tidak </w:t>
            </w:r>
          </w:p>
        </w:tc>
        <w:tc>
          <w:tcPr>
            <w:tcW w:w="720" w:type="dxa"/>
          </w:tcPr>
          <w:p w14:paraId="21D14353" w14:textId="77777777" w:rsidR="00FF5A79" w:rsidRPr="00BC6C73" w:rsidRDefault="00FF5A79" w:rsidP="00BC6C73">
            <w:pPr>
              <w:jc w:val="center"/>
              <w:rPr>
                <w:rFonts w:ascii="Arial" w:hAnsi="Arial" w:cs="Arial"/>
                <w:sz w:val="20"/>
                <w:szCs w:val="20"/>
                <w:lang w:val="id-ID"/>
              </w:rPr>
            </w:pPr>
          </w:p>
          <w:p w14:paraId="741095C0" w14:textId="77777777" w:rsidR="00BC6C73" w:rsidRPr="00BC6C73" w:rsidRDefault="00BC6C73" w:rsidP="00BC6C73">
            <w:pPr>
              <w:jc w:val="center"/>
              <w:rPr>
                <w:rFonts w:ascii="Arial" w:hAnsi="Arial" w:cs="Arial"/>
                <w:sz w:val="20"/>
                <w:szCs w:val="20"/>
                <w:lang w:val="id-ID"/>
              </w:rPr>
            </w:pPr>
          </w:p>
          <w:p w14:paraId="3B4DD558"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lang w:val="id-ID"/>
              </w:rPr>
              <w:t>94</w:t>
            </w:r>
          </w:p>
          <w:p w14:paraId="33FE6EB5"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lang w:val="id-ID"/>
              </w:rPr>
              <w:t>71</w:t>
            </w:r>
          </w:p>
        </w:tc>
        <w:tc>
          <w:tcPr>
            <w:tcW w:w="720" w:type="dxa"/>
          </w:tcPr>
          <w:p w14:paraId="42E9D225" w14:textId="77777777" w:rsidR="00FF5A79" w:rsidRPr="00BC6C73" w:rsidRDefault="00FF5A79" w:rsidP="00BC6C73">
            <w:pPr>
              <w:jc w:val="center"/>
              <w:rPr>
                <w:rFonts w:ascii="Arial" w:hAnsi="Arial" w:cs="Arial"/>
                <w:sz w:val="20"/>
                <w:szCs w:val="20"/>
                <w:lang w:val="id-ID"/>
              </w:rPr>
            </w:pPr>
          </w:p>
          <w:p w14:paraId="1F2FBEB8" w14:textId="77777777" w:rsidR="00BC6C73" w:rsidRPr="00BC6C73" w:rsidRDefault="00BC6C73" w:rsidP="00BC6C73">
            <w:pPr>
              <w:jc w:val="center"/>
              <w:rPr>
                <w:rFonts w:ascii="Arial" w:hAnsi="Arial" w:cs="Arial"/>
                <w:sz w:val="20"/>
                <w:szCs w:val="20"/>
                <w:lang w:val="id-ID"/>
              </w:rPr>
            </w:pPr>
          </w:p>
          <w:p w14:paraId="05B45431"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57,0</w:t>
            </w:r>
          </w:p>
          <w:p w14:paraId="720E89E1"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rPr>
              <w:t>43,0</w:t>
            </w:r>
          </w:p>
        </w:tc>
      </w:tr>
      <w:tr w:rsidR="00FF5A79" w14:paraId="21EA4BB8" w14:textId="77777777" w:rsidTr="00BC6C73">
        <w:tc>
          <w:tcPr>
            <w:tcW w:w="472" w:type="dxa"/>
          </w:tcPr>
          <w:p w14:paraId="6835AEA4" w14:textId="77777777" w:rsidR="00FF5A79" w:rsidRDefault="00A5328C" w:rsidP="00A5328C">
            <w:pPr>
              <w:jc w:val="center"/>
              <w:rPr>
                <w:rFonts w:ascii="Arial" w:hAnsi="Arial" w:cs="Arial"/>
                <w:sz w:val="20"/>
                <w:szCs w:val="20"/>
                <w:lang w:val="id-ID"/>
              </w:rPr>
            </w:pPr>
            <w:r>
              <w:rPr>
                <w:rFonts w:ascii="Arial" w:hAnsi="Arial" w:cs="Arial"/>
                <w:sz w:val="20"/>
                <w:szCs w:val="20"/>
                <w:lang w:val="id-ID"/>
              </w:rPr>
              <w:t>6</w:t>
            </w:r>
          </w:p>
        </w:tc>
        <w:tc>
          <w:tcPr>
            <w:tcW w:w="2066" w:type="dxa"/>
          </w:tcPr>
          <w:p w14:paraId="6E79B120" w14:textId="77777777" w:rsidR="00FF5A79" w:rsidRDefault="00A5328C" w:rsidP="00A5328C">
            <w:pPr>
              <w:rPr>
                <w:rFonts w:ascii="Arial" w:hAnsi="Arial" w:cs="Arial"/>
                <w:sz w:val="20"/>
                <w:szCs w:val="20"/>
                <w:lang w:val="id-ID"/>
              </w:rPr>
            </w:pPr>
            <w:r>
              <w:rPr>
                <w:rFonts w:ascii="Arial" w:hAnsi="Arial" w:cs="Arial"/>
                <w:sz w:val="20"/>
                <w:szCs w:val="20"/>
                <w:lang w:val="id-ID"/>
              </w:rPr>
              <w:t>Usia menarche</w:t>
            </w:r>
          </w:p>
          <w:p w14:paraId="4D8D19E0" w14:textId="77777777" w:rsidR="00A5328C" w:rsidRDefault="00A5328C" w:rsidP="00A5328C">
            <w:pPr>
              <w:rPr>
                <w:rFonts w:ascii="Arial" w:hAnsi="Arial" w:cs="Arial"/>
                <w:sz w:val="20"/>
                <w:szCs w:val="20"/>
                <w:lang w:val="id-ID"/>
              </w:rPr>
            </w:pPr>
            <w:r>
              <w:rPr>
                <w:rFonts w:ascii="Arial" w:hAnsi="Arial" w:cs="Arial"/>
                <w:sz w:val="20"/>
                <w:szCs w:val="20"/>
                <w:lang w:val="id-ID"/>
              </w:rPr>
              <w:t xml:space="preserve">10-12 tahun </w:t>
            </w:r>
          </w:p>
          <w:p w14:paraId="39268CF4" w14:textId="77777777" w:rsidR="00A5328C" w:rsidRDefault="00A5328C" w:rsidP="00A5328C">
            <w:pPr>
              <w:rPr>
                <w:rFonts w:ascii="Arial" w:hAnsi="Arial" w:cs="Arial"/>
                <w:sz w:val="20"/>
                <w:szCs w:val="20"/>
                <w:lang w:val="id-ID"/>
              </w:rPr>
            </w:pPr>
            <w:r>
              <w:rPr>
                <w:rFonts w:ascii="Arial" w:hAnsi="Arial" w:cs="Arial"/>
                <w:sz w:val="20"/>
                <w:szCs w:val="20"/>
                <w:lang w:val="id-ID"/>
              </w:rPr>
              <w:t xml:space="preserve">13-15 tahun </w:t>
            </w:r>
          </w:p>
          <w:p w14:paraId="16FA39AB" w14:textId="77777777" w:rsidR="00A5328C" w:rsidRDefault="00A5328C" w:rsidP="00A5328C">
            <w:pPr>
              <w:rPr>
                <w:rFonts w:ascii="Arial" w:hAnsi="Arial" w:cs="Arial"/>
                <w:sz w:val="20"/>
                <w:szCs w:val="20"/>
                <w:lang w:val="id-ID"/>
              </w:rPr>
            </w:pPr>
            <m:oMath>
              <m:r>
                <w:rPr>
                  <w:rFonts w:ascii="Cambria Math" w:hAnsi="Cambria Math" w:cs="Arial"/>
                  <w:sz w:val="20"/>
                  <w:szCs w:val="20"/>
                  <w:lang w:val="id-ID"/>
                </w:rPr>
                <m:t>≥</m:t>
              </m:r>
            </m:oMath>
            <w:r>
              <w:rPr>
                <w:rFonts w:ascii="Arial" w:eastAsiaTheme="minorEastAsia" w:hAnsi="Arial" w:cs="Arial"/>
                <w:sz w:val="20"/>
                <w:szCs w:val="20"/>
                <w:lang w:val="id-ID"/>
              </w:rPr>
              <w:t xml:space="preserve">  16 tahun</w:t>
            </w:r>
          </w:p>
        </w:tc>
        <w:tc>
          <w:tcPr>
            <w:tcW w:w="720" w:type="dxa"/>
          </w:tcPr>
          <w:p w14:paraId="18832479" w14:textId="77777777" w:rsidR="00FF5A79" w:rsidRDefault="00FF5A79" w:rsidP="00BC6C73">
            <w:pPr>
              <w:jc w:val="center"/>
              <w:rPr>
                <w:rFonts w:ascii="Arial" w:hAnsi="Arial" w:cs="Arial"/>
                <w:sz w:val="20"/>
                <w:szCs w:val="20"/>
                <w:lang w:val="id-ID"/>
              </w:rPr>
            </w:pPr>
          </w:p>
          <w:p w14:paraId="7A1AF724" w14:textId="77777777" w:rsidR="00BC6C73" w:rsidRDefault="00BC6C73" w:rsidP="00BC6C73">
            <w:pPr>
              <w:jc w:val="center"/>
              <w:rPr>
                <w:rFonts w:ascii="Arial" w:hAnsi="Arial" w:cs="Arial"/>
                <w:sz w:val="20"/>
                <w:szCs w:val="20"/>
                <w:lang w:val="id-ID"/>
              </w:rPr>
            </w:pPr>
            <w:r>
              <w:rPr>
                <w:rFonts w:ascii="Arial" w:hAnsi="Arial" w:cs="Arial"/>
                <w:sz w:val="20"/>
                <w:szCs w:val="20"/>
                <w:lang w:val="id-ID"/>
              </w:rPr>
              <w:t>57</w:t>
            </w:r>
          </w:p>
          <w:p w14:paraId="77882154" w14:textId="77777777" w:rsidR="00BC6C73" w:rsidRDefault="00BC6C73" w:rsidP="00BC6C73">
            <w:pPr>
              <w:jc w:val="center"/>
              <w:rPr>
                <w:rFonts w:ascii="Arial" w:hAnsi="Arial" w:cs="Arial"/>
                <w:sz w:val="20"/>
                <w:szCs w:val="20"/>
                <w:lang w:val="id-ID"/>
              </w:rPr>
            </w:pPr>
            <w:r>
              <w:rPr>
                <w:rFonts w:ascii="Arial" w:hAnsi="Arial" w:cs="Arial"/>
                <w:sz w:val="20"/>
                <w:szCs w:val="20"/>
                <w:lang w:val="id-ID"/>
              </w:rPr>
              <w:t>103</w:t>
            </w:r>
          </w:p>
          <w:p w14:paraId="3C737A18" w14:textId="77777777" w:rsidR="00BC6C73" w:rsidRDefault="00BC6C73" w:rsidP="00BC6C73">
            <w:pPr>
              <w:jc w:val="center"/>
              <w:rPr>
                <w:rFonts w:ascii="Arial" w:hAnsi="Arial" w:cs="Arial"/>
                <w:sz w:val="20"/>
                <w:szCs w:val="20"/>
                <w:lang w:val="id-ID"/>
              </w:rPr>
            </w:pPr>
            <w:r>
              <w:rPr>
                <w:rFonts w:ascii="Arial" w:hAnsi="Arial" w:cs="Arial"/>
                <w:sz w:val="20"/>
                <w:szCs w:val="20"/>
                <w:lang w:val="id-ID"/>
              </w:rPr>
              <w:t>5</w:t>
            </w:r>
          </w:p>
        </w:tc>
        <w:tc>
          <w:tcPr>
            <w:tcW w:w="720" w:type="dxa"/>
          </w:tcPr>
          <w:p w14:paraId="351FB7D2" w14:textId="77777777" w:rsidR="00FF5A79" w:rsidRPr="00BC6C73" w:rsidRDefault="00FF5A79" w:rsidP="00BC6C73">
            <w:pPr>
              <w:jc w:val="center"/>
              <w:rPr>
                <w:rFonts w:ascii="Arial" w:hAnsi="Arial" w:cs="Arial"/>
                <w:sz w:val="20"/>
                <w:szCs w:val="20"/>
                <w:lang w:val="id-ID"/>
              </w:rPr>
            </w:pPr>
          </w:p>
          <w:p w14:paraId="1CDBC99C"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34,5</w:t>
            </w:r>
          </w:p>
          <w:p w14:paraId="36D222BD"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62,4</w:t>
            </w:r>
          </w:p>
          <w:p w14:paraId="368B87EC"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rPr>
              <w:t>3,0</w:t>
            </w:r>
          </w:p>
        </w:tc>
      </w:tr>
      <w:tr w:rsidR="00FF5A79" w14:paraId="3E06B613" w14:textId="77777777" w:rsidTr="00BC6C73">
        <w:tc>
          <w:tcPr>
            <w:tcW w:w="472" w:type="dxa"/>
          </w:tcPr>
          <w:p w14:paraId="3467834C" w14:textId="77777777" w:rsidR="00FF5A79" w:rsidRDefault="00A5328C" w:rsidP="00A5328C">
            <w:pPr>
              <w:jc w:val="center"/>
              <w:rPr>
                <w:rFonts w:ascii="Arial" w:hAnsi="Arial" w:cs="Arial"/>
                <w:sz w:val="20"/>
                <w:szCs w:val="20"/>
                <w:lang w:val="id-ID"/>
              </w:rPr>
            </w:pPr>
            <w:r>
              <w:rPr>
                <w:rFonts w:ascii="Arial" w:hAnsi="Arial" w:cs="Arial"/>
                <w:sz w:val="20"/>
                <w:szCs w:val="20"/>
                <w:lang w:val="id-ID"/>
              </w:rPr>
              <w:t>7</w:t>
            </w:r>
          </w:p>
        </w:tc>
        <w:tc>
          <w:tcPr>
            <w:tcW w:w="2066" w:type="dxa"/>
          </w:tcPr>
          <w:p w14:paraId="0224CFF5" w14:textId="77777777" w:rsidR="00FF5A79" w:rsidRDefault="00A5328C" w:rsidP="00A5328C">
            <w:pPr>
              <w:jc w:val="both"/>
              <w:rPr>
                <w:rFonts w:ascii="Arial" w:hAnsi="Arial" w:cs="Arial"/>
                <w:sz w:val="20"/>
                <w:szCs w:val="20"/>
                <w:lang w:val="id-ID"/>
              </w:rPr>
            </w:pPr>
            <w:r>
              <w:rPr>
                <w:rFonts w:ascii="Arial" w:hAnsi="Arial" w:cs="Arial"/>
                <w:sz w:val="20"/>
                <w:szCs w:val="20"/>
                <w:lang w:val="id-ID"/>
              </w:rPr>
              <w:t>PMS setiap bulannya</w:t>
            </w:r>
          </w:p>
          <w:p w14:paraId="594A9935" w14:textId="77777777" w:rsidR="00A5328C" w:rsidRDefault="00A5328C" w:rsidP="00A5328C">
            <w:pPr>
              <w:jc w:val="both"/>
              <w:rPr>
                <w:rFonts w:ascii="Arial" w:hAnsi="Arial" w:cs="Arial"/>
                <w:sz w:val="20"/>
                <w:szCs w:val="20"/>
                <w:lang w:val="id-ID"/>
              </w:rPr>
            </w:pPr>
            <w:r>
              <w:rPr>
                <w:rFonts w:ascii="Arial" w:hAnsi="Arial" w:cs="Arial"/>
                <w:sz w:val="20"/>
                <w:szCs w:val="20"/>
                <w:lang w:val="id-ID"/>
              </w:rPr>
              <w:t xml:space="preserve">Ya </w:t>
            </w:r>
          </w:p>
          <w:p w14:paraId="1DE470BB" w14:textId="77777777" w:rsidR="00A5328C" w:rsidRDefault="00A5328C" w:rsidP="00A5328C">
            <w:pPr>
              <w:jc w:val="both"/>
              <w:rPr>
                <w:rFonts w:ascii="Arial" w:hAnsi="Arial" w:cs="Arial"/>
                <w:sz w:val="20"/>
                <w:szCs w:val="20"/>
                <w:lang w:val="id-ID"/>
              </w:rPr>
            </w:pPr>
            <w:r>
              <w:rPr>
                <w:rFonts w:ascii="Arial" w:hAnsi="Arial" w:cs="Arial"/>
                <w:sz w:val="20"/>
                <w:szCs w:val="20"/>
                <w:lang w:val="id-ID"/>
              </w:rPr>
              <w:t xml:space="preserve">Tidak </w:t>
            </w:r>
          </w:p>
        </w:tc>
        <w:tc>
          <w:tcPr>
            <w:tcW w:w="720" w:type="dxa"/>
          </w:tcPr>
          <w:p w14:paraId="5FC584AE" w14:textId="77777777" w:rsidR="00FF5A79" w:rsidRDefault="00FF5A79" w:rsidP="00BC6C73">
            <w:pPr>
              <w:jc w:val="center"/>
              <w:rPr>
                <w:rFonts w:ascii="Arial" w:hAnsi="Arial" w:cs="Arial"/>
                <w:sz w:val="20"/>
                <w:szCs w:val="20"/>
                <w:lang w:val="id-ID"/>
              </w:rPr>
            </w:pPr>
          </w:p>
          <w:p w14:paraId="378003BE" w14:textId="77777777" w:rsidR="00BC6C73" w:rsidRDefault="00BC6C73" w:rsidP="00BC6C73">
            <w:pPr>
              <w:jc w:val="center"/>
              <w:rPr>
                <w:rFonts w:ascii="Arial" w:hAnsi="Arial" w:cs="Arial"/>
                <w:sz w:val="20"/>
                <w:szCs w:val="20"/>
                <w:lang w:val="id-ID"/>
              </w:rPr>
            </w:pPr>
          </w:p>
          <w:p w14:paraId="451C6584" w14:textId="77777777" w:rsidR="00BC6C73" w:rsidRDefault="00BC6C73" w:rsidP="00BC6C73">
            <w:pPr>
              <w:jc w:val="center"/>
              <w:rPr>
                <w:rFonts w:ascii="Arial" w:hAnsi="Arial" w:cs="Arial"/>
                <w:sz w:val="20"/>
                <w:szCs w:val="20"/>
                <w:lang w:val="id-ID"/>
              </w:rPr>
            </w:pPr>
            <w:r>
              <w:rPr>
                <w:rFonts w:ascii="Arial" w:hAnsi="Arial" w:cs="Arial"/>
                <w:sz w:val="20"/>
                <w:szCs w:val="20"/>
                <w:lang w:val="id-ID"/>
              </w:rPr>
              <w:t>150</w:t>
            </w:r>
          </w:p>
          <w:p w14:paraId="6D6F5C75" w14:textId="77777777" w:rsidR="00BC6C73" w:rsidRDefault="00BC6C73" w:rsidP="00BC6C73">
            <w:pPr>
              <w:jc w:val="center"/>
              <w:rPr>
                <w:rFonts w:ascii="Arial" w:hAnsi="Arial" w:cs="Arial"/>
                <w:sz w:val="20"/>
                <w:szCs w:val="20"/>
                <w:lang w:val="id-ID"/>
              </w:rPr>
            </w:pPr>
            <w:r>
              <w:rPr>
                <w:rFonts w:ascii="Arial" w:hAnsi="Arial" w:cs="Arial"/>
                <w:sz w:val="20"/>
                <w:szCs w:val="20"/>
                <w:lang w:val="id-ID"/>
              </w:rPr>
              <w:t>15</w:t>
            </w:r>
          </w:p>
        </w:tc>
        <w:tc>
          <w:tcPr>
            <w:tcW w:w="720" w:type="dxa"/>
          </w:tcPr>
          <w:p w14:paraId="643AD6BC" w14:textId="77777777" w:rsidR="00FF5A79" w:rsidRPr="00BC6C73" w:rsidRDefault="00FF5A79" w:rsidP="00BC6C73">
            <w:pPr>
              <w:jc w:val="center"/>
              <w:rPr>
                <w:rFonts w:ascii="Arial" w:hAnsi="Arial" w:cs="Arial"/>
                <w:sz w:val="20"/>
                <w:szCs w:val="20"/>
                <w:lang w:val="id-ID"/>
              </w:rPr>
            </w:pPr>
          </w:p>
          <w:p w14:paraId="404CC93B" w14:textId="77777777" w:rsidR="00BC6C73" w:rsidRPr="00BC6C73" w:rsidRDefault="00BC6C73" w:rsidP="00BC6C73">
            <w:pPr>
              <w:jc w:val="center"/>
              <w:rPr>
                <w:rFonts w:ascii="Arial" w:hAnsi="Arial" w:cs="Arial"/>
                <w:sz w:val="20"/>
                <w:szCs w:val="20"/>
                <w:lang w:val="id-ID"/>
              </w:rPr>
            </w:pPr>
          </w:p>
          <w:p w14:paraId="5CD0BB97"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91,5</w:t>
            </w:r>
          </w:p>
          <w:p w14:paraId="4EB983EB"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rPr>
              <w:t>8,5</w:t>
            </w:r>
          </w:p>
        </w:tc>
      </w:tr>
      <w:tr w:rsidR="00A5328C" w14:paraId="2D1C28D0" w14:textId="77777777" w:rsidTr="00BC6C73">
        <w:tc>
          <w:tcPr>
            <w:tcW w:w="472" w:type="dxa"/>
          </w:tcPr>
          <w:p w14:paraId="2283B95E" w14:textId="77777777" w:rsidR="00A5328C" w:rsidRDefault="00A5328C" w:rsidP="00A5328C">
            <w:pPr>
              <w:jc w:val="center"/>
              <w:rPr>
                <w:rFonts w:ascii="Arial" w:hAnsi="Arial" w:cs="Arial"/>
                <w:sz w:val="20"/>
                <w:szCs w:val="20"/>
                <w:lang w:val="id-ID"/>
              </w:rPr>
            </w:pPr>
            <w:r>
              <w:rPr>
                <w:rFonts w:ascii="Arial" w:hAnsi="Arial" w:cs="Arial"/>
                <w:sz w:val="20"/>
                <w:szCs w:val="20"/>
                <w:lang w:val="id-ID"/>
              </w:rPr>
              <w:t>8</w:t>
            </w:r>
          </w:p>
        </w:tc>
        <w:tc>
          <w:tcPr>
            <w:tcW w:w="2066" w:type="dxa"/>
          </w:tcPr>
          <w:p w14:paraId="326B030C" w14:textId="77777777" w:rsidR="00A5328C" w:rsidRDefault="00A5328C" w:rsidP="00A5328C">
            <w:pPr>
              <w:jc w:val="both"/>
              <w:rPr>
                <w:rFonts w:ascii="Arial" w:hAnsi="Arial" w:cs="Arial"/>
                <w:sz w:val="20"/>
                <w:szCs w:val="20"/>
                <w:lang w:val="id-ID"/>
              </w:rPr>
            </w:pPr>
            <w:r>
              <w:rPr>
                <w:rFonts w:ascii="Arial" w:hAnsi="Arial" w:cs="Arial"/>
                <w:sz w:val="20"/>
                <w:szCs w:val="20"/>
                <w:lang w:val="id-ID"/>
              </w:rPr>
              <w:t xml:space="preserve">Aktivitas Fisik </w:t>
            </w:r>
          </w:p>
          <w:p w14:paraId="4E60AA2B" w14:textId="77777777" w:rsidR="00A5328C" w:rsidRDefault="00A5328C" w:rsidP="00A5328C">
            <w:pPr>
              <w:jc w:val="both"/>
              <w:rPr>
                <w:rFonts w:ascii="Arial" w:hAnsi="Arial" w:cs="Arial"/>
                <w:sz w:val="20"/>
                <w:szCs w:val="20"/>
                <w:lang w:val="id-ID"/>
              </w:rPr>
            </w:pPr>
            <w:r>
              <w:rPr>
                <w:rFonts w:ascii="Arial" w:hAnsi="Arial" w:cs="Arial"/>
                <w:sz w:val="20"/>
                <w:szCs w:val="20"/>
                <w:lang w:val="id-ID"/>
              </w:rPr>
              <w:t>Ya</w:t>
            </w:r>
          </w:p>
          <w:p w14:paraId="6D6D000C" w14:textId="77777777" w:rsidR="00A5328C" w:rsidRDefault="00A5328C" w:rsidP="00A5328C">
            <w:pPr>
              <w:jc w:val="both"/>
              <w:rPr>
                <w:rFonts w:ascii="Arial" w:hAnsi="Arial" w:cs="Arial"/>
                <w:sz w:val="20"/>
                <w:szCs w:val="20"/>
                <w:lang w:val="id-ID"/>
              </w:rPr>
            </w:pPr>
            <w:r>
              <w:rPr>
                <w:rFonts w:ascii="Arial" w:hAnsi="Arial" w:cs="Arial"/>
                <w:sz w:val="20"/>
                <w:szCs w:val="20"/>
                <w:lang w:val="id-ID"/>
              </w:rPr>
              <w:t>Tidak</w:t>
            </w:r>
          </w:p>
        </w:tc>
        <w:tc>
          <w:tcPr>
            <w:tcW w:w="720" w:type="dxa"/>
          </w:tcPr>
          <w:p w14:paraId="09A7B0B1" w14:textId="77777777" w:rsidR="00A5328C" w:rsidRDefault="00A5328C" w:rsidP="00BC6C73">
            <w:pPr>
              <w:jc w:val="center"/>
              <w:rPr>
                <w:rFonts w:ascii="Arial" w:hAnsi="Arial" w:cs="Arial"/>
                <w:sz w:val="20"/>
                <w:szCs w:val="20"/>
                <w:lang w:val="id-ID"/>
              </w:rPr>
            </w:pPr>
          </w:p>
          <w:p w14:paraId="0132322C" w14:textId="77777777" w:rsidR="00BC6C73" w:rsidRDefault="00BC6C73" w:rsidP="00BC6C73">
            <w:pPr>
              <w:jc w:val="center"/>
              <w:rPr>
                <w:rFonts w:ascii="Arial" w:hAnsi="Arial" w:cs="Arial"/>
                <w:sz w:val="20"/>
                <w:szCs w:val="20"/>
                <w:lang w:val="id-ID"/>
              </w:rPr>
            </w:pPr>
            <w:r>
              <w:rPr>
                <w:rFonts w:ascii="Arial" w:hAnsi="Arial" w:cs="Arial"/>
                <w:sz w:val="20"/>
                <w:szCs w:val="20"/>
                <w:lang w:val="id-ID"/>
              </w:rPr>
              <w:t>74</w:t>
            </w:r>
          </w:p>
          <w:p w14:paraId="7DBB7A7A" w14:textId="77777777" w:rsidR="00BC6C73" w:rsidRDefault="00BC6C73" w:rsidP="00BC6C73">
            <w:pPr>
              <w:jc w:val="center"/>
              <w:rPr>
                <w:rFonts w:ascii="Arial" w:hAnsi="Arial" w:cs="Arial"/>
                <w:sz w:val="20"/>
                <w:szCs w:val="20"/>
                <w:lang w:val="id-ID"/>
              </w:rPr>
            </w:pPr>
            <w:r>
              <w:rPr>
                <w:rFonts w:ascii="Arial" w:hAnsi="Arial" w:cs="Arial"/>
                <w:sz w:val="20"/>
                <w:szCs w:val="20"/>
                <w:lang w:val="id-ID"/>
              </w:rPr>
              <w:t>91</w:t>
            </w:r>
          </w:p>
        </w:tc>
        <w:tc>
          <w:tcPr>
            <w:tcW w:w="720" w:type="dxa"/>
          </w:tcPr>
          <w:p w14:paraId="1C5698E1" w14:textId="77777777" w:rsidR="00A5328C" w:rsidRPr="00BC6C73" w:rsidRDefault="00A5328C" w:rsidP="00BC6C73">
            <w:pPr>
              <w:jc w:val="center"/>
              <w:rPr>
                <w:rFonts w:ascii="Arial" w:hAnsi="Arial" w:cs="Arial"/>
                <w:sz w:val="20"/>
                <w:szCs w:val="20"/>
                <w:lang w:val="id-ID"/>
              </w:rPr>
            </w:pPr>
          </w:p>
          <w:p w14:paraId="4133A6D0"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44,8</w:t>
            </w:r>
          </w:p>
          <w:p w14:paraId="75934071"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rPr>
              <w:t>55,2</w:t>
            </w:r>
          </w:p>
        </w:tc>
      </w:tr>
      <w:tr w:rsidR="00A5328C" w14:paraId="1E608723" w14:textId="77777777" w:rsidTr="00BC6C73">
        <w:tc>
          <w:tcPr>
            <w:tcW w:w="472" w:type="dxa"/>
          </w:tcPr>
          <w:p w14:paraId="2C566D7C" w14:textId="77777777" w:rsidR="00A5328C" w:rsidRDefault="00A5328C" w:rsidP="00A5328C">
            <w:pPr>
              <w:jc w:val="center"/>
              <w:rPr>
                <w:rFonts w:ascii="Arial" w:hAnsi="Arial" w:cs="Arial"/>
                <w:sz w:val="20"/>
                <w:szCs w:val="20"/>
                <w:lang w:val="id-ID"/>
              </w:rPr>
            </w:pPr>
            <w:r>
              <w:rPr>
                <w:rFonts w:ascii="Arial" w:hAnsi="Arial" w:cs="Arial"/>
                <w:sz w:val="20"/>
                <w:szCs w:val="20"/>
                <w:lang w:val="id-ID"/>
              </w:rPr>
              <w:t>9</w:t>
            </w:r>
          </w:p>
        </w:tc>
        <w:tc>
          <w:tcPr>
            <w:tcW w:w="2066" w:type="dxa"/>
          </w:tcPr>
          <w:p w14:paraId="0AB2F130" w14:textId="77777777" w:rsidR="00A5328C" w:rsidRDefault="00A5328C" w:rsidP="00A5328C">
            <w:pPr>
              <w:jc w:val="both"/>
              <w:rPr>
                <w:rFonts w:ascii="Arial" w:hAnsi="Arial" w:cs="Arial"/>
                <w:sz w:val="20"/>
                <w:szCs w:val="20"/>
                <w:lang w:val="id-ID"/>
              </w:rPr>
            </w:pPr>
            <w:r>
              <w:rPr>
                <w:rFonts w:ascii="Arial" w:hAnsi="Arial" w:cs="Arial"/>
                <w:sz w:val="20"/>
                <w:szCs w:val="20"/>
                <w:lang w:val="id-ID"/>
              </w:rPr>
              <w:t>Durasi Jam Tidur</w:t>
            </w:r>
          </w:p>
          <w:p w14:paraId="0DDB6853" w14:textId="77777777" w:rsidR="00A5328C" w:rsidRDefault="00BC6C73" w:rsidP="00A5328C">
            <w:pPr>
              <w:jc w:val="both"/>
              <w:rPr>
                <w:rFonts w:ascii="Arial" w:hAnsi="Arial" w:cs="Arial"/>
                <w:sz w:val="20"/>
                <w:szCs w:val="20"/>
                <w:lang w:val="id-ID"/>
              </w:rPr>
            </w:pPr>
            <w:r>
              <w:rPr>
                <w:rFonts w:ascii="Arial" w:hAnsi="Arial" w:cs="Arial"/>
                <w:sz w:val="20"/>
                <w:szCs w:val="20"/>
                <w:lang w:val="id-ID"/>
              </w:rPr>
              <w:t xml:space="preserve">4-6 jam </w:t>
            </w:r>
          </w:p>
          <w:p w14:paraId="353E003C" w14:textId="77777777" w:rsidR="00BC6C73" w:rsidRDefault="00BC6C73" w:rsidP="00A5328C">
            <w:pPr>
              <w:jc w:val="both"/>
              <w:rPr>
                <w:rFonts w:ascii="Arial" w:hAnsi="Arial" w:cs="Arial"/>
                <w:sz w:val="20"/>
                <w:szCs w:val="20"/>
                <w:lang w:val="id-ID"/>
              </w:rPr>
            </w:pPr>
            <w:r>
              <w:rPr>
                <w:rFonts w:ascii="Arial" w:hAnsi="Arial" w:cs="Arial"/>
                <w:sz w:val="20"/>
                <w:szCs w:val="20"/>
                <w:lang w:val="id-ID"/>
              </w:rPr>
              <w:t xml:space="preserve">6-9 jam </w:t>
            </w:r>
          </w:p>
          <w:p w14:paraId="269BCD99" w14:textId="77777777" w:rsidR="00BC6C73" w:rsidRDefault="00BC6C73" w:rsidP="00A5328C">
            <w:pPr>
              <w:jc w:val="both"/>
              <w:rPr>
                <w:rFonts w:ascii="Arial" w:hAnsi="Arial" w:cs="Arial"/>
                <w:sz w:val="20"/>
                <w:szCs w:val="20"/>
                <w:lang w:val="id-ID"/>
              </w:rPr>
            </w:pPr>
            <m:oMath>
              <m:r>
                <w:rPr>
                  <w:rFonts w:ascii="Cambria Math" w:hAnsi="Cambria Math" w:cs="Arial"/>
                  <w:sz w:val="20"/>
                  <w:szCs w:val="20"/>
                  <w:lang w:val="id-ID"/>
                </w:rPr>
                <m:t>≥</m:t>
              </m:r>
            </m:oMath>
            <w:r>
              <w:rPr>
                <w:rFonts w:ascii="Arial" w:eastAsiaTheme="minorEastAsia" w:hAnsi="Arial" w:cs="Arial"/>
                <w:sz w:val="20"/>
                <w:szCs w:val="20"/>
                <w:lang w:val="id-ID"/>
              </w:rPr>
              <w:t xml:space="preserve"> 9 jam</w:t>
            </w:r>
          </w:p>
        </w:tc>
        <w:tc>
          <w:tcPr>
            <w:tcW w:w="720" w:type="dxa"/>
          </w:tcPr>
          <w:p w14:paraId="422B2B37" w14:textId="77777777" w:rsidR="00A5328C" w:rsidRDefault="00A5328C" w:rsidP="00BC6C73">
            <w:pPr>
              <w:jc w:val="center"/>
              <w:rPr>
                <w:rFonts w:ascii="Arial" w:hAnsi="Arial" w:cs="Arial"/>
                <w:sz w:val="20"/>
                <w:szCs w:val="20"/>
                <w:lang w:val="id-ID"/>
              </w:rPr>
            </w:pPr>
          </w:p>
          <w:p w14:paraId="0D25C582" w14:textId="77777777" w:rsidR="00BC6C73" w:rsidRDefault="00BC6C73" w:rsidP="00BC6C73">
            <w:pPr>
              <w:jc w:val="center"/>
              <w:rPr>
                <w:rFonts w:ascii="Arial" w:hAnsi="Arial" w:cs="Arial"/>
                <w:sz w:val="20"/>
                <w:szCs w:val="20"/>
                <w:lang w:val="id-ID"/>
              </w:rPr>
            </w:pPr>
            <w:r>
              <w:rPr>
                <w:rFonts w:ascii="Arial" w:hAnsi="Arial" w:cs="Arial"/>
                <w:sz w:val="20"/>
                <w:szCs w:val="20"/>
                <w:lang w:val="id-ID"/>
              </w:rPr>
              <w:t>69</w:t>
            </w:r>
          </w:p>
          <w:p w14:paraId="7D16CE9C" w14:textId="77777777" w:rsidR="00BC6C73" w:rsidRDefault="00BC6C73" w:rsidP="00BC6C73">
            <w:pPr>
              <w:jc w:val="center"/>
              <w:rPr>
                <w:rFonts w:ascii="Arial" w:hAnsi="Arial" w:cs="Arial"/>
                <w:sz w:val="20"/>
                <w:szCs w:val="20"/>
                <w:lang w:val="id-ID"/>
              </w:rPr>
            </w:pPr>
            <w:r>
              <w:rPr>
                <w:rFonts w:ascii="Arial" w:hAnsi="Arial" w:cs="Arial"/>
                <w:sz w:val="20"/>
                <w:szCs w:val="20"/>
                <w:lang w:val="id-ID"/>
              </w:rPr>
              <w:t>85</w:t>
            </w:r>
          </w:p>
          <w:p w14:paraId="6F013453" w14:textId="77777777" w:rsidR="00BC6C73" w:rsidRDefault="00BC6C73" w:rsidP="00BC6C73">
            <w:pPr>
              <w:jc w:val="center"/>
              <w:rPr>
                <w:rFonts w:ascii="Arial" w:hAnsi="Arial" w:cs="Arial"/>
                <w:sz w:val="20"/>
                <w:szCs w:val="20"/>
                <w:lang w:val="id-ID"/>
              </w:rPr>
            </w:pPr>
            <w:r>
              <w:rPr>
                <w:rFonts w:ascii="Arial" w:hAnsi="Arial" w:cs="Arial"/>
                <w:sz w:val="20"/>
                <w:szCs w:val="20"/>
                <w:lang w:val="id-ID"/>
              </w:rPr>
              <w:t>11</w:t>
            </w:r>
          </w:p>
        </w:tc>
        <w:tc>
          <w:tcPr>
            <w:tcW w:w="720" w:type="dxa"/>
          </w:tcPr>
          <w:p w14:paraId="1C414585" w14:textId="77777777" w:rsidR="00A5328C" w:rsidRPr="00BC6C73" w:rsidRDefault="00A5328C" w:rsidP="00BC6C73">
            <w:pPr>
              <w:jc w:val="center"/>
              <w:rPr>
                <w:rFonts w:ascii="Arial" w:hAnsi="Arial" w:cs="Arial"/>
                <w:sz w:val="20"/>
                <w:szCs w:val="20"/>
                <w:lang w:val="id-ID"/>
              </w:rPr>
            </w:pPr>
          </w:p>
          <w:p w14:paraId="0F14D26A"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41,8</w:t>
            </w:r>
          </w:p>
          <w:p w14:paraId="2CD8F0D8" w14:textId="77777777" w:rsidR="00BC6C73" w:rsidRPr="00BC6C73" w:rsidRDefault="00BC6C73" w:rsidP="00BC6C73">
            <w:pPr>
              <w:tabs>
                <w:tab w:val="left" w:pos="7615"/>
              </w:tabs>
              <w:jc w:val="center"/>
              <w:rPr>
                <w:rFonts w:ascii="Arial" w:hAnsi="Arial" w:cs="Arial"/>
                <w:sz w:val="20"/>
                <w:szCs w:val="20"/>
              </w:rPr>
            </w:pPr>
            <w:r w:rsidRPr="00BC6C73">
              <w:rPr>
                <w:rFonts w:ascii="Arial" w:hAnsi="Arial" w:cs="Arial"/>
                <w:sz w:val="20"/>
                <w:szCs w:val="20"/>
              </w:rPr>
              <w:t>51,5</w:t>
            </w:r>
          </w:p>
          <w:p w14:paraId="199C5B20" w14:textId="77777777" w:rsidR="00BC6C73" w:rsidRPr="00BC6C73" w:rsidRDefault="00BC6C73" w:rsidP="00BC6C73">
            <w:pPr>
              <w:jc w:val="center"/>
              <w:rPr>
                <w:rFonts w:ascii="Arial" w:hAnsi="Arial" w:cs="Arial"/>
                <w:sz w:val="20"/>
                <w:szCs w:val="20"/>
                <w:lang w:val="id-ID"/>
              </w:rPr>
            </w:pPr>
            <w:r w:rsidRPr="00BC6C73">
              <w:rPr>
                <w:rFonts w:ascii="Arial" w:hAnsi="Arial" w:cs="Arial"/>
                <w:sz w:val="20"/>
                <w:szCs w:val="20"/>
              </w:rPr>
              <w:t>6,7</w:t>
            </w:r>
          </w:p>
        </w:tc>
      </w:tr>
    </w:tbl>
    <w:p w14:paraId="782CF924" w14:textId="77777777" w:rsidR="00760E51" w:rsidRDefault="00760E51" w:rsidP="00A54BDD">
      <w:pPr>
        <w:ind w:left="-90"/>
        <w:jc w:val="both"/>
        <w:rPr>
          <w:rFonts w:ascii="Arial" w:hAnsi="Arial" w:cs="Arial"/>
          <w:sz w:val="20"/>
          <w:szCs w:val="20"/>
          <w:lang w:val="id-ID"/>
        </w:rPr>
      </w:pPr>
    </w:p>
    <w:p w14:paraId="705ED974" w14:textId="77777777" w:rsidR="00B41984" w:rsidRDefault="00BC6C73" w:rsidP="00B41984">
      <w:pPr>
        <w:pStyle w:val="ListParagraph"/>
        <w:spacing w:line="360" w:lineRule="auto"/>
        <w:ind w:left="-90"/>
        <w:jc w:val="both"/>
        <w:rPr>
          <w:rFonts w:ascii="Arial" w:hAnsi="Arial" w:cs="Arial"/>
          <w:sz w:val="20"/>
          <w:szCs w:val="20"/>
          <w:lang w:val="id-ID"/>
        </w:rPr>
      </w:pPr>
      <w:r w:rsidRPr="00B36597">
        <w:rPr>
          <w:rFonts w:ascii="Arial" w:hAnsi="Arial" w:cs="Arial"/>
          <w:sz w:val="20"/>
          <w:szCs w:val="20"/>
          <w:lang w:val="id-ID"/>
        </w:rPr>
        <w:t>Berdasarkah hasil tabel menujukan sebagian besar responden (57,6%) berusia antara 21-23 tahun</w:t>
      </w:r>
      <w:r w:rsidR="00B36597" w:rsidRPr="00B36597">
        <w:rPr>
          <w:rFonts w:ascii="Arial" w:hAnsi="Arial" w:cs="Arial"/>
          <w:sz w:val="20"/>
          <w:szCs w:val="20"/>
          <w:lang w:val="id-ID"/>
        </w:rPr>
        <w:t xml:space="preserve"> yaitu sebanyak 95 responden. Hampir  seluruh responden (93,3%) tidak memiliki riwayat penyakit</w:t>
      </w:r>
      <w:r w:rsidR="005E319B">
        <w:rPr>
          <w:rFonts w:ascii="Arial" w:hAnsi="Arial" w:cs="Arial"/>
          <w:sz w:val="20"/>
          <w:szCs w:val="20"/>
          <w:lang w:val="id-ID"/>
        </w:rPr>
        <w:t xml:space="preserve"> </w:t>
      </w:r>
      <w:r w:rsidR="00B36597" w:rsidRPr="00B36597">
        <w:rPr>
          <w:rFonts w:ascii="Arial" w:hAnsi="Arial" w:cs="Arial"/>
          <w:sz w:val="20"/>
          <w:szCs w:val="20"/>
          <w:lang w:val="id-ID"/>
        </w:rPr>
        <w:t>yaitu sebanyak 154 responden. Sebagian besar responden (69,1%) tidak mengkonsumsi kopi yaitu sebanyak 114 responden. Hampir keseluruhan responden (86,1%) bermain gadget sebelum tidur yaitu sebanyak 142 responden. sebagian besar responden (57,0%) memiliki keluarga dengan riwayat PMS sebanyak 94 responden. Sebagian besar responden  (62,4%) mengalami menarche antara usia 13-15 tahun yaitu sebanyak 103 responden. Hampir keseluruhan responden (91,</w:t>
      </w:r>
      <w:r w:rsidR="005E319B">
        <w:rPr>
          <w:rFonts w:ascii="Arial" w:hAnsi="Arial" w:cs="Arial"/>
          <w:sz w:val="20"/>
          <w:szCs w:val="20"/>
          <w:lang w:val="id-ID"/>
        </w:rPr>
        <w:t>5%) mengalami PMS setiap bulann</w:t>
      </w:r>
      <w:r w:rsidR="00B36597" w:rsidRPr="00B36597">
        <w:rPr>
          <w:rFonts w:ascii="Arial" w:hAnsi="Arial" w:cs="Arial"/>
          <w:sz w:val="20"/>
          <w:szCs w:val="20"/>
          <w:lang w:val="id-ID"/>
        </w:rPr>
        <w:t>y</w:t>
      </w:r>
      <w:r w:rsidR="005E319B">
        <w:rPr>
          <w:rFonts w:ascii="Arial" w:hAnsi="Arial" w:cs="Arial"/>
          <w:sz w:val="20"/>
          <w:szCs w:val="20"/>
          <w:lang w:val="id-ID"/>
        </w:rPr>
        <w:t>a</w:t>
      </w:r>
      <w:r w:rsidR="00B36597" w:rsidRPr="00B36597">
        <w:rPr>
          <w:rFonts w:ascii="Arial" w:hAnsi="Arial" w:cs="Arial"/>
          <w:sz w:val="20"/>
          <w:szCs w:val="20"/>
          <w:lang w:val="id-ID"/>
        </w:rPr>
        <w:t xml:space="preserve"> yaitu sebanyak 150 responden. Sebagian besar (55,2%) responden tidak melakukan aktivitas fisik yaitu sebanyak 91 responden. Sebagian besar responden  (51,5%) tidur antara 6-9 jam sehari yaitu sebanyak </w:t>
      </w:r>
      <w:r w:rsidR="00B36597">
        <w:rPr>
          <w:rFonts w:ascii="Arial" w:hAnsi="Arial" w:cs="Arial"/>
          <w:sz w:val="20"/>
          <w:szCs w:val="20"/>
          <w:lang w:val="id-ID"/>
        </w:rPr>
        <w:t>85 responden.</w:t>
      </w:r>
    </w:p>
    <w:p w14:paraId="01C92F41" w14:textId="77777777" w:rsidR="00B41984" w:rsidRDefault="00B41984" w:rsidP="00B41984">
      <w:pPr>
        <w:pStyle w:val="ListParagraph"/>
        <w:spacing w:line="240" w:lineRule="auto"/>
        <w:ind w:left="-90"/>
        <w:jc w:val="both"/>
        <w:rPr>
          <w:rFonts w:ascii="Arial" w:hAnsi="Arial" w:cs="Arial"/>
          <w:sz w:val="20"/>
          <w:szCs w:val="20"/>
          <w:lang w:val="id-ID"/>
        </w:rPr>
      </w:pPr>
      <w:r>
        <w:rPr>
          <w:rFonts w:ascii="Arial" w:hAnsi="Arial" w:cs="Arial"/>
          <w:sz w:val="20"/>
          <w:szCs w:val="20"/>
          <w:lang w:val="id-ID"/>
        </w:rPr>
        <w:t>Tabel 2. Distribusi Frekuensi Tingkat Premenstrual Syndrome (PMS) Pada Mahasiswi Sarjana Keperawatan di STIKES Karya Husada Kedir</w:t>
      </w:r>
      <w:r w:rsidR="00BF5228">
        <w:rPr>
          <w:rFonts w:ascii="Arial" w:hAnsi="Arial" w:cs="Arial"/>
          <w:sz w:val="20"/>
          <w:szCs w:val="20"/>
          <w:lang w:val="id-ID"/>
        </w:rPr>
        <w:t>i</w:t>
      </w:r>
      <w:r>
        <w:rPr>
          <w:rFonts w:ascii="Arial" w:hAnsi="Arial" w:cs="Arial"/>
          <w:sz w:val="20"/>
          <w:szCs w:val="20"/>
          <w:lang w:val="id-ID"/>
        </w:rPr>
        <w:t xml:space="preserve"> Tahun 2022</w:t>
      </w:r>
      <w:r w:rsidR="00BF5228">
        <w:rPr>
          <w:rFonts w:ascii="Arial" w:hAnsi="Arial" w:cs="Arial"/>
          <w:sz w:val="20"/>
          <w:szCs w:val="20"/>
          <w:lang w:val="id-ID"/>
        </w:rPr>
        <w:t>.</w:t>
      </w:r>
    </w:p>
    <w:p w14:paraId="1E268AAF" w14:textId="77777777" w:rsidR="00B41984" w:rsidRDefault="00B41984" w:rsidP="00B41984">
      <w:pPr>
        <w:pStyle w:val="ListParagraph"/>
        <w:spacing w:line="240" w:lineRule="auto"/>
        <w:ind w:left="-90"/>
        <w:jc w:val="both"/>
        <w:rPr>
          <w:rFonts w:ascii="Arial" w:hAnsi="Arial" w:cs="Arial"/>
          <w:sz w:val="20"/>
          <w:szCs w:val="20"/>
          <w:lang w:val="id-ID"/>
        </w:rPr>
      </w:pPr>
    </w:p>
    <w:tbl>
      <w:tblPr>
        <w:tblStyle w:val="TableGrid"/>
        <w:tblW w:w="0" w:type="auto"/>
        <w:tblInd w:w="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874"/>
        <w:gridCol w:w="606"/>
      </w:tblGrid>
      <w:tr w:rsidR="00B41984" w14:paraId="79066B61" w14:textId="77777777" w:rsidTr="00B41984">
        <w:tc>
          <w:tcPr>
            <w:tcW w:w="2610" w:type="dxa"/>
            <w:tcBorders>
              <w:top w:val="single" w:sz="4" w:space="0" w:color="000000" w:themeColor="text1"/>
              <w:bottom w:val="single" w:sz="4" w:space="0" w:color="auto"/>
            </w:tcBorders>
          </w:tcPr>
          <w:p w14:paraId="47A32CA6" w14:textId="77777777" w:rsidR="00B41984" w:rsidRDefault="00B41984" w:rsidP="00B41984">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Kategori Tingkatan</w:t>
            </w:r>
          </w:p>
        </w:tc>
        <w:tc>
          <w:tcPr>
            <w:tcW w:w="874" w:type="dxa"/>
            <w:tcBorders>
              <w:top w:val="single" w:sz="4" w:space="0" w:color="000000" w:themeColor="text1"/>
              <w:bottom w:val="single" w:sz="4" w:space="0" w:color="auto"/>
            </w:tcBorders>
          </w:tcPr>
          <w:p w14:paraId="59F4BB50" w14:textId="77777777" w:rsidR="00B41984" w:rsidRDefault="00B41984" w:rsidP="00B41984">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F</w:t>
            </w:r>
          </w:p>
        </w:tc>
        <w:tc>
          <w:tcPr>
            <w:tcW w:w="606" w:type="dxa"/>
            <w:tcBorders>
              <w:top w:val="single" w:sz="4" w:space="0" w:color="000000" w:themeColor="text1"/>
              <w:bottom w:val="single" w:sz="4" w:space="0" w:color="auto"/>
            </w:tcBorders>
          </w:tcPr>
          <w:p w14:paraId="1CC2D231" w14:textId="77777777" w:rsidR="00B41984" w:rsidRDefault="00B41984" w:rsidP="00B41984">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w:t>
            </w:r>
          </w:p>
        </w:tc>
      </w:tr>
      <w:tr w:rsidR="00B41984" w14:paraId="00CE1669" w14:textId="77777777" w:rsidTr="00B41984">
        <w:tc>
          <w:tcPr>
            <w:tcW w:w="2610" w:type="dxa"/>
            <w:tcBorders>
              <w:top w:val="single" w:sz="4" w:space="0" w:color="auto"/>
            </w:tcBorders>
          </w:tcPr>
          <w:p w14:paraId="06525051" w14:textId="77777777" w:rsidR="00B41984" w:rsidRDefault="00B41984" w:rsidP="00B41984">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Ringan</w:t>
            </w:r>
          </w:p>
        </w:tc>
        <w:tc>
          <w:tcPr>
            <w:tcW w:w="874" w:type="dxa"/>
            <w:tcBorders>
              <w:top w:val="single" w:sz="4" w:space="0" w:color="auto"/>
            </w:tcBorders>
          </w:tcPr>
          <w:p w14:paraId="1EDFF271" w14:textId="77777777" w:rsidR="00B41984" w:rsidRDefault="00B41984" w:rsidP="00B41984">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35</w:t>
            </w:r>
          </w:p>
        </w:tc>
        <w:tc>
          <w:tcPr>
            <w:tcW w:w="606" w:type="dxa"/>
            <w:tcBorders>
              <w:top w:val="single" w:sz="4" w:space="0" w:color="auto"/>
            </w:tcBorders>
          </w:tcPr>
          <w:p w14:paraId="1064A9AD" w14:textId="77777777" w:rsidR="00B41984" w:rsidRDefault="00B41984" w:rsidP="00B41984">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21,2</w:t>
            </w:r>
          </w:p>
        </w:tc>
      </w:tr>
      <w:tr w:rsidR="00B41984" w14:paraId="3188688C" w14:textId="77777777" w:rsidTr="00B41984">
        <w:tc>
          <w:tcPr>
            <w:tcW w:w="2610" w:type="dxa"/>
          </w:tcPr>
          <w:p w14:paraId="7D3E7556" w14:textId="77777777" w:rsidR="00B41984" w:rsidRDefault="00B41984" w:rsidP="00B41984">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Sedang</w:t>
            </w:r>
          </w:p>
        </w:tc>
        <w:tc>
          <w:tcPr>
            <w:tcW w:w="874" w:type="dxa"/>
          </w:tcPr>
          <w:p w14:paraId="6028511D" w14:textId="77777777" w:rsidR="00B41984" w:rsidRDefault="00B41984" w:rsidP="00B41984">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79</w:t>
            </w:r>
          </w:p>
        </w:tc>
        <w:tc>
          <w:tcPr>
            <w:tcW w:w="606" w:type="dxa"/>
          </w:tcPr>
          <w:p w14:paraId="05BCA812" w14:textId="77777777" w:rsidR="00B41984" w:rsidRDefault="00B41984" w:rsidP="00B41984">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47,9</w:t>
            </w:r>
          </w:p>
        </w:tc>
      </w:tr>
      <w:tr w:rsidR="00B41984" w14:paraId="339C5207" w14:textId="77777777" w:rsidTr="00B41984">
        <w:tc>
          <w:tcPr>
            <w:tcW w:w="2610" w:type="dxa"/>
            <w:tcBorders>
              <w:bottom w:val="single" w:sz="4" w:space="0" w:color="auto"/>
            </w:tcBorders>
          </w:tcPr>
          <w:p w14:paraId="591F8A91" w14:textId="77777777" w:rsidR="00B41984" w:rsidRDefault="00B41984" w:rsidP="00B41984">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Berat</w:t>
            </w:r>
          </w:p>
        </w:tc>
        <w:tc>
          <w:tcPr>
            <w:tcW w:w="874" w:type="dxa"/>
            <w:tcBorders>
              <w:bottom w:val="single" w:sz="4" w:space="0" w:color="auto"/>
            </w:tcBorders>
          </w:tcPr>
          <w:p w14:paraId="2A13AFFF" w14:textId="77777777" w:rsidR="00B41984" w:rsidRDefault="00B41984" w:rsidP="00B41984">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51</w:t>
            </w:r>
          </w:p>
        </w:tc>
        <w:tc>
          <w:tcPr>
            <w:tcW w:w="606" w:type="dxa"/>
            <w:tcBorders>
              <w:bottom w:val="single" w:sz="4" w:space="0" w:color="auto"/>
            </w:tcBorders>
          </w:tcPr>
          <w:p w14:paraId="5053A2E0" w14:textId="77777777" w:rsidR="00B41984" w:rsidRDefault="00B41984" w:rsidP="00B41984">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30,9</w:t>
            </w:r>
          </w:p>
        </w:tc>
      </w:tr>
      <w:tr w:rsidR="00B41984" w14:paraId="7A91CDB2" w14:textId="77777777" w:rsidTr="00B41984">
        <w:tc>
          <w:tcPr>
            <w:tcW w:w="2610" w:type="dxa"/>
            <w:tcBorders>
              <w:top w:val="single" w:sz="4" w:space="0" w:color="auto"/>
              <w:bottom w:val="single" w:sz="4" w:space="0" w:color="000000" w:themeColor="text1"/>
            </w:tcBorders>
          </w:tcPr>
          <w:p w14:paraId="0F03AA8A" w14:textId="77777777" w:rsidR="00B41984" w:rsidRPr="00B41984" w:rsidRDefault="00B41984" w:rsidP="00B41984">
            <w:pPr>
              <w:pStyle w:val="ListParagraph"/>
              <w:spacing w:after="0" w:line="240" w:lineRule="auto"/>
              <w:ind w:left="0"/>
              <w:jc w:val="center"/>
              <w:rPr>
                <w:rFonts w:ascii="Arial" w:hAnsi="Arial" w:cs="Arial"/>
                <w:b/>
                <w:sz w:val="20"/>
                <w:szCs w:val="20"/>
                <w:lang w:val="id-ID"/>
              </w:rPr>
            </w:pPr>
            <w:r w:rsidRPr="00B41984">
              <w:rPr>
                <w:rFonts w:ascii="Arial" w:hAnsi="Arial" w:cs="Arial"/>
                <w:b/>
                <w:sz w:val="20"/>
                <w:szCs w:val="20"/>
                <w:lang w:val="id-ID"/>
              </w:rPr>
              <w:t>Total</w:t>
            </w:r>
          </w:p>
        </w:tc>
        <w:tc>
          <w:tcPr>
            <w:tcW w:w="874" w:type="dxa"/>
            <w:tcBorders>
              <w:top w:val="single" w:sz="4" w:space="0" w:color="auto"/>
              <w:bottom w:val="single" w:sz="4" w:space="0" w:color="000000" w:themeColor="text1"/>
            </w:tcBorders>
          </w:tcPr>
          <w:p w14:paraId="1AB23B5D" w14:textId="77777777" w:rsidR="00B41984" w:rsidRDefault="00B41984" w:rsidP="00B41984">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165</w:t>
            </w:r>
          </w:p>
        </w:tc>
        <w:tc>
          <w:tcPr>
            <w:tcW w:w="606" w:type="dxa"/>
            <w:tcBorders>
              <w:top w:val="single" w:sz="4" w:space="0" w:color="auto"/>
              <w:bottom w:val="single" w:sz="4" w:space="0" w:color="000000" w:themeColor="text1"/>
            </w:tcBorders>
          </w:tcPr>
          <w:p w14:paraId="429C2059" w14:textId="77777777" w:rsidR="00B41984" w:rsidRDefault="00B41984" w:rsidP="00B41984">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100</w:t>
            </w:r>
          </w:p>
        </w:tc>
      </w:tr>
    </w:tbl>
    <w:p w14:paraId="468D1DED" w14:textId="77777777" w:rsidR="00B41984" w:rsidRDefault="00B41984" w:rsidP="00B41984">
      <w:pPr>
        <w:pStyle w:val="ListParagraph"/>
        <w:spacing w:after="0" w:line="240" w:lineRule="auto"/>
        <w:ind w:left="-90"/>
        <w:jc w:val="both"/>
        <w:rPr>
          <w:rFonts w:ascii="Arial" w:hAnsi="Arial" w:cs="Arial"/>
          <w:sz w:val="20"/>
          <w:szCs w:val="20"/>
          <w:lang w:val="id-ID"/>
        </w:rPr>
      </w:pPr>
    </w:p>
    <w:p w14:paraId="2EC1D51B" w14:textId="77777777" w:rsidR="00B41984" w:rsidRDefault="00B41984" w:rsidP="00562D8B">
      <w:pPr>
        <w:pStyle w:val="ListParagraph"/>
        <w:spacing w:after="0" w:line="360" w:lineRule="auto"/>
        <w:ind w:left="0"/>
        <w:jc w:val="both"/>
        <w:rPr>
          <w:rFonts w:ascii="Arial" w:hAnsi="Arial" w:cs="Arial"/>
          <w:sz w:val="20"/>
          <w:szCs w:val="20"/>
          <w:lang w:val="id-ID"/>
        </w:rPr>
      </w:pPr>
      <w:r w:rsidRPr="00BF5228">
        <w:rPr>
          <w:rFonts w:ascii="Arial" w:hAnsi="Arial" w:cs="Arial"/>
          <w:sz w:val="20"/>
          <w:szCs w:val="20"/>
          <w:lang w:val="id-ID"/>
        </w:rPr>
        <w:lastRenderedPageBreak/>
        <w:t xml:space="preserve">Berdasarkan Tabel 2 diketahui hampir setengah dari responden (47,9%) mengalami </w:t>
      </w:r>
      <w:r w:rsidRPr="00BF5228">
        <w:rPr>
          <w:rFonts w:ascii="Arial" w:hAnsi="Arial" w:cs="Arial"/>
          <w:i/>
          <w:sz w:val="20"/>
          <w:szCs w:val="20"/>
          <w:lang w:val="id-ID"/>
        </w:rPr>
        <w:t xml:space="preserve">Premenstrual Syndrome (PMS) </w:t>
      </w:r>
      <w:r w:rsidRPr="00BF5228">
        <w:rPr>
          <w:rFonts w:ascii="Arial" w:hAnsi="Arial" w:cs="Arial"/>
          <w:sz w:val="20"/>
          <w:szCs w:val="20"/>
          <w:lang w:val="id-ID"/>
        </w:rPr>
        <w:t>dengan tingkatan Sedang</w:t>
      </w:r>
      <w:r w:rsidR="00BF5228" w:rsidRPr="00BF5228">
        <w:rPr>
          <w:rFonts w:ascii="Arial" w:hAnsi="Arial" w:cs="Arial"/>
          <w:sz w:val="20"/>
          <w:szCs w:val="20"/>
          <w:lang w:val="id-ID"/>
        </w:rPr>
        <w:t xml:space="preserve"> yaitu sebanyak 79 responden.</w:t>
      </w:r>
    </w:p>
    <w:p w14:paraId="5D1935A3" w14:textId="77777777" w:rsidR="00BF5228" w:rsidRPr="00BF5228" w:rsidRDefault="00BF5228" w:rsidP="00A54BDD">
      <w:pPr>
        <w:pStyle w:val="ListParagraph"/>
        <w:spacing w:after="0" w:line="240" w:lineRule="auto"/>
        <w:ind w:left="-90"/>
        <w:jc w:val="both"/>
        <w:rPr>
          <w:rFonts w:ascii="Arial" w:hAnsi="Arial" w:cs="Arial"/>
          <w:sz w:val="20"/>
          <w:szCs w:val="20"/>
          <w:lang w:val="id-ID"/>
        </w:rPr>
      </w:pPr>
    </w:p>
    <w:p w14:paraId="2B2B9D56" w14:textId="77777777" w:rsidR="00BF5228" w:rsidRDefault="00BF5228" w:rsidP="00562D8B">
      <w:pPr>
        <w:pStyle w:val="ListParagraph"/>
        <w:spacing w:line="240" w:lineRule="auto"/>
        <w:ind w:left="0"/>
        <w:jc w:val="both"/>
        <w:rPr>
          <w:rFonts w:ascii="Arial" w:hAnsi="Arial" w:cs="Arial"/>
          <w:sz w:val="20"/>
          <w:szCs w:val="20"/>
          <w:lang w:val="id-ID"/>
        </w:rPr>
      </w:pPr>
      <w:r>
        <w:rPr>
          <w:rFonts w:ascii="Arial" w:hAnsi="Arial" w:cs="Arial"/>
          <w:sz w:val="20"/>
          <w:szCs w:val="20"/>
          <w:lang w:val="id-ID"/>
        </w:rPr>
        <w:t xml:space="preserve">Tabel 3. Distribusi Frekuensi </w:t>
      </w:r>
      <w:r>
        <w:rPr>
          <w:rFonts w:ascii="Arial" w:hAnsi="Arial" w:cs="Arial"/>
          <w:i/>
          <w:sz w:val="20"/>
          <w:szCs w:val="20"/>
          <w:lang w:val="id-ID"/>
        </w:rPr>
        <w:t xml:space="preserve">Excessive Daytime Sleepiness (EDS) </w:t>
      </w:r>
      <w:r>
        <w:rPr>
          <w:rFonts w:ascii="Arial" w:hAnsi="Arial" w:cs="Arial"/>
          <w:sz w:val="20"/>
          <w:szCs w:val="20"/>
          <w:lang w:val="id-ID"/>
        </w:rPr>
        <w:t>Pada  Mahasiswi Sarjana Keperawatan di STIKES Karya Husada Kediri Tahun 2022</w:t>
      </w:r>
    </w:p>
    <w:p w14:paraId="433FAE08" w14:textId="77777777" w:rsidR="00BF5228" w:rsidRDefault="00BF5228" w:rsidP="00562D8B">
      <w:pPr>
        <w:pStyle w:val="ListParagraph"/>
        <w:spacing w:line="240" w:lineRule="auto"/>
        <w:ind w:left="0"/>
        <w:jc w:val="both"/>
        <w:rPr>
          <w:rFonts w:ascii="Arial" w:hAnsi="Arial" w:cs="Arial"/>
          <w:sz w:val="20"/>
          <w:szCs w:val="20"/>
          <w:lang w:val="id-ID"/>
        </w:rPr>
      </w:pPr>
    </w:p>
    <w:tbl>
      <w:tblPr>
        <w:tblStyle w:val="TableGrid"/>
        <w:tblW w:w="0" w:type="auto"/>
        <w:tblInd w:w="-90" w:type="dxa"/>
        <w:tblBorders>
          <w:left w:val="none" w:sz="0" w:space="0" w:color="auto"/>
          <w:right w:val="none" w:sz="0" w:space="0" w:color="auto"/>
          <w:insideV w:val="none" w:sz="0" w:space="0" w:color="auto"/>
        </w:tblBorders>
        <w:tblLook w:val="04A0" w:firstRow="1" w:lastRow="0" w:firstColumn="1" w:lastColumn="0" w:noHBand="0" w:noVBand="1"/>
      </w:tblPr>
      <w:tblGrid>
        <w:gridCol w:w="2963"/>
        <w:gridCol w:w="629"/>
        <w:gridCol w:w="606"/>
      </w:tblGrid>
      <w:tr w:rsidR="00BF5228" w14:paraId="25896B66" w14:textId="77777777" w:rsidTr="00BF5228">
        <w:tc>
          <w:tcPr>
            <w:tcW w:w="2988" w:type="dxa"/>
            <w:tcBorders>
              <w:bottom w:val="single" w:sz="4" w:space="0" w:color="000000" w:themeColor="text1"/>
            </w:tcBorders>
          </w:tcPr>
          <w:p w14:paraId="7D042ED0" w14:textId="77777777" w:rsidR="00BF5228" w:rsidRDefault="00BF5228"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Kategori/Kriteria</w:t>
            </w:r>
          </w:p>
        </w:tc>
        <w:tc>
          <w:tcPr>
            <w:tcW w:w="630" w:type="dxa"/>
            <w:tcBorders>
              <w:bottom w:val="single" w:sz="4" w:space="0" w:color="000000" w:themeColor="text1"/>
            </w:tcBorders>
          </w:tcPr>
          <w:p w14:paraId="2484CD76" w14:textId="77777777" w:rsidR="00BF5228" w:rsidRDefault="00BF5228"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F</w:t>
            </w:r>
          </w:p>
        </w:tc>
        <w:tc>
          <w:tcPr>
            <w:tcW w:w="580" w:type="dxa"/>
            <w:tcBorders>
              <w:bottom w:val="single" w:sz="4" w:space="0" w:color="000000" w:themeColor="text1"/>
            </w:tcBorders>
          </w:tcPr>
          <w:p w14:paraId="15CAF0ED" w14:textId="77777777" w:rsidR="00BF5228" w:rsidRDefault="00BF5228"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w:t>
            </w:r>
          </w:p>
        </w:tc>
      </w:tr>
      <w:tr w:rsidR="00BF5228" w14:paraId="6418EA87" w14:textId="77777777" w:rsidTr="00BF5228">
        <w:tc>
          <w:tcPr>
            <w:tcW w:w="2988" w:type="dxa"/>
            <w:tcBorders>
              <w:bottom w:val="nil"/>
            </w:tcBorders>
          </w:tcPr>
          <w:p w14:paraId="23E9DD7B" w14:textId="77777777" w:rsidR="00BF5228" w:rsidRDefault="00BF5228" w:rsidP="00562D8B">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Tidak Mengalami EDS</w:t>
            </w:r>
          </w:p>
        </w:tc>
        <w:tc>
          <w:tcPr>
            <w:tcW w:w="630" w:type="dxa"/>
            <w:tcBorders>
              <w:bottom w:val="nil"/>
            </w:tcBorders>
          </w:tcPr>
          <w:p w14:paraId="5DE27EB7" w14:textId="77777777" w:rsidR="00BF5228" w:rsidRDefault="00BF5228"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42</w:t>
            </w:r>
          </w:p>
        </w:tc>
        <w:tc>
          <w:tcPr>
            <w:tcW w:w="580" w:type="dxa"/>
            <w:tcBorders>
              <w:bottom w:val="nil"/>
            </w:tcBorders>
          </w:tcPr>
          <w:p w14:paraId="552413D0" w14:textId="77777777" w:rsidR="00BF5228" w:rsidRDefault="00BF5228"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25,0</w:t>
            </w:r>
          </w:p>
        </w:tc>
      </w:tr>
      <w:tr w:rsidR="00BF5228" w14:paraId="2275B7A4" w14:textId="77777777" w:rsidTr="00BF5228">
        <w:tc>
          <w:tcPr>
            <w:tcW w:w="2988" w:type="dxa"/>
            <w:tcBorders>
              <w:top w:val="nil"/>
            </w:tcBorders>
          </w:tcPr>
          <w:p w14:paraId="2AEA2053" w14:textId="77777777" w:rsidR="00BF5228" w:rsidRDefault="00BF5228" w:rsidP="00562D8B">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Mengalami EDS</w:t>
            </w:r>
          </w:p>
        </w:tc>
        <w:tc>
          <w:tcPr>
            <w:tcW w:w="630" w:type="dxa"/>
            <w:tcBorders>
              <w:top w:val="nil"/>
            </w:tcBorders>
          </w:tcPr>
          <w:p w14:paraId="72E6DD7A" w14:textId="77777777" w:rsidR="00BF5228" w:rsidRDefault="00BF5228"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123</w:t>
            </w:r>
          </w:p>
        </w:tc>
        <w:tc>
          <w:tcPr>
            <w:tcW w:w="580" w:type="dxa"/>
            <w:tcBorders>
              <w:top w:val="nil"/>
            </w:tcBorders>
          </w:tcPr>
          <w:p w14:paraId="1DCB7C8C" w14:textId="77777777" w:rsidR="00BF5228" w:rsidRDefault="00BF5228"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75,0</w:t>
            </w:r>
          </w:p>
        </w:tc>
      </w:tr>
      <w:tr w:rsidR="00BF5228" w14:paraId="378BBFA0" w14:textId="77777777" w:rsidTr="00BF5228">
        <w:tc>
          <w:tcPr>
            <w:tcW w:w="2988" w:type="dxa"/>
          </w:tcPr>
          <w:p w14:paraId="1912CB93" w14:textId="77777777" w:rsidR="00BF5228" w:rsidRPr="00BF5228" w:rsidRDefault="00BF5228" w:rsidP="00562D8B">
            <w:pPr>
              <w:pStyle w:val="ListParagraph"/>
              <w:spacing w:after="0" w:line="240" w:lineRule="auto"/>
              <w:ind w:left="0"/>
              <w:jc w:val="center"/>
              <w:rPr>
                <w:rFonts w:ascii="Arial" w:hAnsi="Arial" w:cs="Arial"/>
                <w:b/>
                <w:sz w:val="20"/>
                <w:szCs w:val="20"/>
                <w:lang w:val="id-ID"/>
              </w:rPr>
            </w:pPr>
            <w:r w:rsidRPr="00BF5228">
              <w:rPr>
                <w:rFonts w:ascii="Arial" w:hAnsi="Arial" w:cs="Arial"/>
                <w:b/>
                <w:sz w:val="20"/>
                <w:szCs w:val="20"/>
                <w:lang w:val="id-ID"/>
              </w:rPr>
              <w:t>Total</w:t>
            </w:r>
          </w:p>
        </w:tc>
        <w:tc>
          <w:tcPr>
            <w:tcW w:w="630" w:type="dxa"/>
          </w:tcPr>
          <w:p w14:paraId="01187456" w14:textId="77777777" w:rsidR="00BF5228" w:rsidRDefault="00BF5228"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165</w:t>
            </w:r>
          </w:p>
        </w:tc>
        <w:tc>
          <w:tcPr>
            <w:tcW w:w="580" w:type="dxa"/>
          </w:tcPr>
          <w:p w14:paraId="2233C7FB" w14:textId="77777777" w:rsidR="00BF5228" w:rsidRDefault="00BF5228"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100</w:t>
            </w:r>
          </w:p>
        </w:tc>
      </w:tr>
    </w:tbl>
    <w:p w14:paraId="0743417F" w14:textId="77777777" w:rsidR="00562D8B" w:rsidRDefault="00562D8B" w:rsidP="00562D8B">
      <w:pPr>
        <w:pStyle w:val="ListParagraph"/>
        <w:spacing w:after="0" w:line="360" w:lineRule="auto"/>
        <w:ind w:left="0"/>
        <w:jc w:val="both"/>
        <w:rPr>
          <w:rFonts w:ascii="Arial" w:hAnsi="Arial" w:cs="Arial"/>
          <w:sz w:val="20"/>
          <w:szCs w:val="20"/>
          <w:lang w:val="id-ID"/>
        </w:rPr>
      </w:pPr>
    </w:p>
    <w:p w14:paraId="3A345132" w14:textId="77777777" w:rsidR="00BF5228" w:rsidRDefault="00BF5228" w:rsidP="00562D8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Berdasarkan tabel 3. Diketahui sebagian besar responden (75%) mengalami EDS yaitu sebanyak  123 responden. </w:t>
      </w:r>
    </w:p>
    <w:p w14:paraId="041BBD84" w14:textId="77777777" w:rsidR="00BF5228" w:rsidRDefault="00BF5228" w:rsidP="00562D8B">
      <w:pPr>
        <w:pStyle w:val="ListParagraph"/>
        <w:spacing w:after="0" w:line="240" w:lineRule="auto"/>
        <w:ind w:left="0"/>
        <w:jc w:val="both"/>
        <w:rPr>
          <w:rFonts w:ascii="Arial" w:hAnsi="Arial" w:cs="Arial"/>
          <w:sz w:val="20"/>
          <w:szCs w:val="20"/>
          <w:lang w:val="id-ID"/>
        </w:rPr>
      </w:pPr>
    </w:p>
    <w:p w14:paraId="374215F8" w14:textId="77777777" w:rsidR="00BF5228" w:rsidRDefault="00BF5228" w:rsidP="00562D8B">
      <w:pPr>
        <w:pStyle w:val="ListParagraph"/>
        <w:spacing w:line="240" w:lineRule="auto"/>
        <w:ind w:left="0"/>
        <w:jc w:val="both"/>
        <w:rPr>
          <w:rFonts w:ascii="Arial" w:hAnsi="Arial" w:cs="Arial"/>
          <w:sz w:val="20"/>
          <w:szCs w:val="20"/>
          <w:lang w:val="id-ID"/>
        </w:rPr>
      </w:pPr>
      <w:r>
        <w:rPr>
          <w:rFonts w:ascii="Arial" w:hAnsi="Arial" w:cs="Arial"/>
          <w:sz w:val="20"/>
          <w:szCs w:val="20"/>
          <w:lang w:val="id-ID"/>
        </w:rPr>
        <w:t xml:space="preserve">Tabel 4. Analisi Hubungan Tingkat Premenstrual Syndrome Dengan Kejadian </w:t>
      </w:r>
      <w:r>
        <w:rPr>
          <w:rFonts w:ascii="Arial" w:hAnsi="Arial" w:cs="Arial"/>
          <w:i/>
          <w:sz w:val="20"/>
          <w:szCs w:val="20"/>
          <w:lang w:val="id-ID"/>
        </w:rPr>
        <w:t xml:space="preserve">Excessive Daytime Sleepiness (EDS) </w:t>
      </w:r>
      <w:r>
        <w:rPr>
          <w:rFonts w:ascii="Arial" w:hAnsi="Arial" w:cs="Arial"/>
          <w:sz w:val="20"/>
          <w:szCs w:val="20"/>
          <w:lang w:val="id-ID"/>
        </w:rPr>
        <w:t>Pada  Mahasiswi Sarjana Keperawatan Di STIKES Karya Husada Kediri Tahun 2022</w:t>
      </w:r>
    </w:p>
    <w:p w14:paraId="7D519A97" w14:textId="77777777" w:rsidR="00BF5228" w:rsidRDefault="00BF5228" w:rsidP="00562D8B">
      <w:pPr>
        <w:pStyle w:val="ListParagraph"/>
        <w:spacing w:line="240" w:lineRule="auto"/>
        <w:ind w:left="0"/>
        <w:jc w:val="both"/>
        <w:rPr>
          <w:rFonts w:ascii="Arial" w:hAnsi="Arial" w:cs="Arial"/>
          <w:sz w:val="20"/>
          <w:szCs w:val="20"/>
          <w:lang w:val="id-ID"/>
        </w:rPr>
      </w:pPr>
    </w:p>
    <w:tbl>
      <w:tblPr>
        <w:tblStyle w:val="TableGrid"/>
        <w:tblW w:w="4770" w:type="dxa"/>
        <w:tblInd w:w="-432" w:type="dxa"/>
        <w:tblBorders>
          <w:left w:val="none" w:sz="0" w:space="0" w:color="auto"/>
          <w:right w:val="none" w:sz="0" w:space="0" w:color="auto"/>
        </w:tblBorders>
        <w:tblLayout w:type="fixed"/>
        <w:tblLook w:val="04A0" w:firstRow="1" w:lastRow="0" w:firstColumn="1" w:lastColumn="0" w:noHBand="0" w:noVBand="1"/>
      </w:tblPr>
      <w:tblGrid>
        <w:gridCol w:w="1080"/>
        <w:gridCol w:w="450"/>
        <w:gridCol w:w="630"/>
        <w:gridCol w:w="630"/>
        <w:gridCol w:w="720"/>
        <w:gridCol w:w="630"/>
        <w:gridCol w:w="630"/>
      </w:tblGrid>
      <w:tr w:rsidR="00075C25" w14:paraId="340405E6" w14:textId="77777777" w:rsidTr="00075C25">
        <w:tc>
          <w:tcPr>
            <w:tcW w:w="1080" w:type="dxa"/>
            <w:vMerge w:val="restart"/>
            <w:tcBorders>
              <w:right w:val="nil"/>
            </w:tcBorders>
            <w:vAlign w:val="center"/>
          </w:tcPr>
          <w:p w14:paraId="3EA48858"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Premenstrual Syndrome (PMS)</w:t>
            </w:r>
          </w:p>
        </w:tc>
        <w:tc>
          <w:tcPr>
            <w:tcW w:w="2430" w:type="dxa"/>
            <w:gridSpan w:val="4"/>
            <w:tcBorders>
              <w:left w:val="nil"/>
              <w:right w:val="nil"/>
            </w:tcBorders>
          </w:tcPr>
          <w:p w14:paraId="490F6A9D"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Excessive Daytime Sleepiness (EDS)</w:t>
            </w:r>
          </w:p>
        </w:tc>
        <w:tc>
          <w:tcPr>
            <w:tcW w:w="1260" w:type="dxa"/>
            <w:gridSpan w:val="2"/>
            <w:tcBorders>
              <w:left w:val="nil"/>
            </w:tcBorders>
          </w:tcPr>
          <w:p w14:paraId="6F79F049"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Total</w:t>
            </w:r>
          </w:p>
        </w:tc>
      </w:tr>
      <w:tr w:rsidR="00075C25" w14:paraId="20B6C213" w14:textId="77777777" w:rsidTr="00075C25">
        <w:tc>
          <w:tcPr>
            <w:tcW w:w="1080" w:type="dxa"/>
            <w:vMerge/>
            <w:tcBorders>
              <w:bottom w:val="single" w:sz="4" w:space="0" w:color="000000" w:themeColor="text1"/>
              <w:right w:val="nil"/>
            </w:tcBorders>
          </w:tcPr>
          <w:p w14:paraId="19631941" w14:textId="77777777" w:rsidR="00562D8B" w:rsidRDefault="00562D8B" w:rsidP="00B41984">
            <w:pPr>
              <w:pStyle w:val="ListParagraph"/>
              <w:spacing w:after="0" w:line="240" w:lineRule="auto"/>
              <w:ind w:left="0"/>
              <w:jc w:val="both"/>
              <w:rPr>
                <w:rFonts w:ascii="Arial" w:hAnsi="Arial" w:cs="Arial"/>
                <w:sz w:val="20"/>
                <w:szCs w:val="20"/>
                <w:lang w:val="id-ID"/>
              </w:rPr>
            </w:pPr>
          </w:p>
        </w:tc>
        <w:tc>
          <w:tcPr>
            <w:tcW w:w="450" w:type="dxa"/>
            <w:tcBorders>
              <w:left w:val="nil"/>
              <w:bottom w:val="single" w:sz="4" w:space="0" w:color="000000" w:themeColor="text1"/>
              <w:right w:val="nil"/>
            </w:tcBorders>
          </w:tcPr>
          <w:p w14:paraId="09CC9E25"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F</w:t>
            </w:r>
          </w:p>
        </w:tc>
        <w:tc>
          <w:tcPr>
            <w:tcW w:w="630" w:type="dxa"/>
            <w:tcBorders>
              <w:left w:val="nil"/>
              <w:bottom w:val="single" w:sz="4" w:space="0" w:color="000000" w:themeColor="text1"/>
              <w:right w:val="nil"/>
            </w:tcBorders>
          </w:tcPr>
          <w:p w14:paraId="09DBA884"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w:t>
            </w:r>
          </w:p>
        </w:tc>
        <w:tc>
          <w:tcPr>
            <w:tcW w:w="630" w:type="dxa"/>
            <w:tcBorders>
              <w:left w:val="nil"/>
              <w:bottom w:val="single" w:sz="4" w:space="0" w:color="000000" w:themeColor="text1"/>
              <w:right w:val="nil"/>
            </w:tcBorders>
          </w:tcPr>
          <w:p w14:paraId="4ADC96D6"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F</w:t>
            </w:r>
          </w:p>
        </w:tc>
        <w:tc>
          <w:tcPr>
            <w:tcW w:w="720" w:type="dxa"/>
            <w:tcBorders>
              <w:left w:val="nil"/>
              <w:bottom w:val="single" w:sz="4" w:space="0" w:color="000000" w:themeColor="text1"/>
              <w:right w:val="nil"/>
            </w:tcBorders>
          </w:tcPr>
          <w:p w14:paraId="0B936324"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w:t>
            </w:r>
          </w:p>
        </w:tc>
        <w:tc>
          <w:tcPr>
            <w:tcW w:w="630" w:type="dxa"/>
            <w:tcBorders>
              <w:left w:val="nil"/>
              <w:bottom w:val="single" w:sz="4" w:space="0" w:color="000000" w:themeColor="text1"/>
              <w:right w:val="nil"/>
            </w:tcBorders>
          </w:tcPr>
          <w:p w14:paraId="304F15ED"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F</w:t>
            </w:r>
          </w:p>
        </w:tc>
        <w:tc>
          <w:tcPr>
            <w:tcW w:w="630" w:type="dxa"/>
            <w:tcBorders>
              <w:left w:val="nil"/>
              <w:bottom w:val="single" w:sz="4" w:space="0" w:color="000000" w:themeColor="text1"/>
            </w:tcBorders>
          </w:tcPr>
          <w:p w14:paraId="6508E143"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w:t>
            </w:r>
          </w:p>
        </w:tc>
      </w:tr>
      <w:tr w:rsidR="00562D8B" w14:paraId="7B310399" w14:textId="77777777" w:rsidTr="00075C25">
        <w:tc>
          <w:tcPr>
            <w:tcW w:w="1080" w:type="dxa"/>
            <w:tcBorders>
              <w:bottom w:val="nil"/>
              <w:right w:val="nil"/>
            </w:tcBorders>
          </w:tcPr>
          <w:p w14:paraId="1E401A9C" w14:textId="77777777" w:rsidR="00562D8B" w:rsidRDefault="00562D8B" w:rsidP="00B41984">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 xml:space="preserve">Ringan </w:t>
            </w:r>
          </w:p>
        </w:tc>
        <w:tc>
          <w:tcPr>
            <w:tcW w:w="450" w:type="dxa"/>
            <w:tcBorders>
              <w:left w:val="nil"/>
              <w:bottom w:val="nil"/>
              <w:right w:val="nil"/>
            </w:tcBorders>
          </w:tcPr>
          <w:p w14:paraId="1C49A5FF"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16</w:t>
            </w:r>
          </w:p>
        </w:tc>
        <w:tc>
          <w:tcPr>
            <w:tcW w:w="630" w:type="dxa"/>
            <w:tcBorders>
              <w:left w:val="nil"/>
              <w:bottom w:val="nil"/>
              <w:right w:val="nil"/>
            </w:tcBorders>
          </w:tcPr>
          <w:p w14:paraId="5071DA83"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9,7</w:t>
            </w:r>
          </w:p>
        </w:tc>
        <w:tc>
          <w:tcPr>
            <w:tcW w:w="630" w:type="dxa"/>
            <w:tcBorders>
              <w:left w:val="nil"/>
              <w:bottom w:val="nil"/>
              <w:right w:val="nil"/>
            </w:tcBorders>
          </w:tcPr>
          <w:p w14:paraId="3AD8BA3E"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19</w:t>
            </w:r>
          </w:p>
        </w:tc>
        <w:tc>
          <w:tcPr>
            <w:tcW w:w="720" w:type="dxa"/>
            <w:tcBorders>
              <w:left w:val="nil"/>
              <w:bottom w:val="nil"/>
              <w:right w:val="nil"/>
            </w:tcBorders>
          </w:tcPr>
          <w:p w14:paraId="276DB085"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11,5</w:t>
            </w:r>
          </w:p>
        </w:tc>
        <w:tc>
          <w:tcPr>
            <w:tcW w:w="630" w:type="dxa"/>
            <w:tcBorders>
              <w:left w:val="nil"/>
              <w:bottom w:val="nil"/>
              <w:right w:val="nil"/>
            </w:tcBorders>
          </w:tcPr>
          <w:p w14:paraId="3619A98C"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35</w:t>
            </w:r>
          </w:p>
        </w:tc>
        <w:tc>
          <w:tcPr>
            <w:tcW w:w="630" w:type="dxa"/>
            <w:tcBorders>
              <w:left w:val="nil"/>
              <w:bottom w:val="nil"/>
            </w:tcBorders>
          </w:tcPr>
          <w:p w14:paraId="118A216D"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21,2</w:t>
            </w:r>
          </w:p>
        </w:tc>
      </w:tr>
      <w:tr w:rsidR="00562D8B" w14:paraId="05B5BF34" w14:textId="77777777" w:rsidTr="00075C25">
        <w:tc>
          <w:tcPr>
            <w:tcW w:w="1080" w:type="dxa"/>
            <w:tcBorders>
              <w:top w:val="nil"/>
              <w:bottom w:val="nil"/>
              <w:right w:val="nil"/>
            </w:tcBorders>
          </w:tcPr>
          <w:p w14:paraId="2263FCD8" w14:textId="77777777" w:rsidR="00562D8B" w:rsidRDefault="00562D8B" w:rsidP="00B41984">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Sedang</w:t>
            </w:r>
          </w:p>
        </w:tc>
        <w:tc>
          <w:tcPr>
            <w:tcW w:w="450" w:type="dxa"/>
            <w:tcBorders>
              <w:top w:val="nil"/>
              <w:left w:val="nil"/>
              <w:bottom w:val="nil"/>
              <w:right w:val="nil"/>
            </w:tcBorders>
          </w:tcPr>
          <w:p w14:paraId="70E7B279"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19</w:t>
            </w:r>
          </w:p>
        </w:tc>
        <w:tc>
          <w:tcPr>
            <w:tcW w:w="630" w:type="dxa"/>
            <w:tcBorders>
              <w:top w:val="nil"/>
              <w:left w:val="nil"/>
              <w:bottom w:val="nil"/>
              <w:right w:val="nil"/>
            </w:tcBorders>
          </w:tcPr>
          <w:p w14:paraId="03B6BB28"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11,5</w:t>
            </w:r>
          </w:p>
        </w:tc>
        <w:tc>
          <w:tcPr>
            <w:tcW w:w="630" w:type="dxa"/>
            <w:tcBorders>
              <w:top w:val="nil"/>
              <w:left w:val="nil"/>
              <w:bottom w:val="nil"/>
              <w:right w:val="nil"/>
            </w:tcBorders>
          </w:tcPr>
          <w:p w14:paraId="14368FED"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60</w:t>
            </w:r>
          </w:p>
        </w:tc>
        <w:tc>
          <w:tcPr>
            <w:tcW w:w="720" w:type="dxa"/>
            <w:tcBorders>
              <w:top w:val="nil"/>
              <w:left w:val="nil"/>
              <w:bottom w:val="nil"/>
              <w:right w:val="nil"/>
            </w:tcBorders>
          </w:tcPr>
          <w:p w14:paraId="0C3C38E3"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36,5</w:t>
            </w:r>
          </w:p>
        </w:tc>
        <w:tc>
          <w:tcPr>
            <w:tcW w:w="630" w:type="dxa"/>
            <w:tcBorders>
              <w:top w:val="nil"/>
              <w:left w:val="nil"/>
              <w:bottom w:val="nil"/>
              <w:right w:val="nil"/>
            </w:tcBorders>
          </w:tcPr>
          <w:p w14:paraId="7D5F225F"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79</w:t>
            </w:r>
          </w:p>
        </w:tc>
        <w:tc>
          <w:tcPr>
            <w:tcW w:w="630" w:type="dxa"/>
            <w:tcBorders>
              <w:top w:val="nil"/>
              <w:left w:val="nil"/>
              <w:bottom w:val="nil"/>
            </w:tcBorders>
          </w:tcPr>
          <w:p w14:paraId="45B68269"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47,9</w:t>
            </w:r>
          </w:p>
        </w:tc>
      </w:tr>
      <w:tr w:rsidR="00562D8B" w14:paraId="6E321F31" w14:textId="77777777" w:rsidTr="00075C25">
        <w:tc>
          <w:tcPr>
            <w:tcW w:w="1080" w:type="dxa"/>
            <w:tcBorders>
              <w:top w:val="nil"/>
              <w:bottom w:val="nil"/>
              <w:right w:val="nil"/>
            </w:tcBorders>
          </w:tcPr>
          <w:p w14:paraId="2874E531" w14:textId="77777777" w:rsidR="00562D8B" w:rsidRDefault="00562D8B" w:rsidP="00B41984">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Berat</w:t>
            </w:r>
          </w:p>
        </w:tc>
        <w:tc>
          <w:tcPr>
            <w:tcW w:w="450" w:type="dxa"/>
            <w:tcBorders>
              <w:top w:val="nil"/>
              <w:left w:val="nil"/>
              <w:bottom w:val="nil"/>
              <w:right w:val="nil"/>
            </w:tcBorders>
          </w:tcPr>
          <w:p w14:paraId="27893E3A"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7</w:t>
            </w:r>
          </w:p>
        </w:tc>
        <w:tc>
          <w:tcPr>
            <w:tcW w:w="630" w:type="dxa"/>
            <w:tcBorders>
              <w:top w:val="nil"/>
              <w:left w:val="nil"/>
              <w:bottom w:val="nil"/>
              <w:right w:val="nil"/>
            </w:tcBorders>
          </w:tcPr>
          <w:p w14:paraId="5724FE1A"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4,3</w:t>
            </w:r>
          </w:p>
        </w:tc>
        <w:tc>
          <w:tcPr>
            <w:tcW w:w="630" w:type="dxa"/>
            <w:tcBorders>
              <w:top w:val="nil"/>
              <w:left w:val="nil"/>
              <w:bottom w:val="nil"/>
              <w:right w:val="nil"/>
            </w:tcBorders>
          </w:tcPr>
          <w:p w14:paraId="41350CC7"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44</w:t>
            </w:r>
          </w:p>
        </w:tc>
        <w:tc>
          <w:tcPr>
            <w:tcW w:w="720" w:type="dxa"/>
            <w:tcBorders>
              <w:top w:val="nil"/>
              <w:left w:val="nil"/>
              <w:bottom w:val="nil"/>
              <w:right w:val="nil"/>
            </w:tcBorders>
          </w:tcPr>
          <w:p w14:paraId="2B380643"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26,6</w:t>
            </w:r>
          </w:p>
        </w:tc>
        <w:tc>
          <w:tcPr>
            <w:tcW w:w="630" w:type="dxa"/>
            <w:tcBorders>
              <w:top w:val="nil"/>
              <w:left w:val="nil"/>
              <w:bottom w:val="nil"/>
              <w:right w:val="nil"/>
            </w:tcBorders>
          </w:tcPr>
          <w:p w14:paraId="1F54F542"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51</w:t>
            </w:r>
          </w:p>
        </w:tc>
        <w:tc>
          <w:tcPr>
            <w:tcW w:w="630" w:type="dxa"/>
            <w:tcBorders>
              <w:top w:val="nil"/>
              <w:left w:val="nil"/>
              <w:bottom w:val="nil"/>
            </w:tcBorders>
          </w:tcPr>
          <w:p w14:paraId="1951B24E"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31,1</w:t>
            </w:r>
          </w:p>
        </w:tc>
      </w:tr>
      <w:tr w:rsidR="00562D8B" w14:paraId="7ED99582" w14:textId="77777777" w:rsidTr="00075C25">
        <w:tc>
          <w:tcPr>
            <w:tcW w:w="1080" w:type="dxa"/>
            <w:tcBorders>
              <w:top w:val="nil"/>
              <w:bottom w:val="single" w:sz="4" w:space="0" w:color="000000" w:themeColor="text1"/>
              <w:right w:val="nil"/>
            </w:tcBorders>
          </w:tcPr>
          <w:p w14:paraId="13E3983C" w14:textId="77777777" w:rsidR="00562D8B" w:rsidRDefault="00562D8B" w:rsidP="00B41984">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 xml:space="preserve">Total </w:t>
            </w:r>
          </w:p>
        </w:tc>
        <w:tc>
          <w:tcPr>
            <w:tcW w:w="450" w:type="dxa"/>
            <w:tcBorders>
              <w:top w:val="nil"/>
              <w:left w:val="nil"/>
              <w:bottom w:val="single" w:sz="4" w:space="0" w:color="000000" w:themeColor="text1"/>
              <w:right w:val="nil"/>
            </w:tcBorders>
          </w:tcPr>
          <w:p w14:paraId="1D53EBF9"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42</w:t>
            </w:r>
          </w:p>
        </w:tc>
        <w:tc>
          <w:tcPr>
            <w:tcW w:w="630" w:type="dxa"/>
            <w:tcBorders>
              <w:top w:val="nil"/>
              <w:left w:val="nil"/>
              <w:bottom w:val="single" w:sz="4" w:space="0" w:color="000000" w:themeColor="text1"/>
              <w:right w:val="nil"/>
            </w:tcBorders>
          </w:tcPr>
          <w:p w14:paraId="37906F72"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25</w:t>
            </w:r>
          </w:p>
        </w:tc>
        <w:tc>
          <w:tcPr>
            <w:tcW w:w="630" w:type="dxa"/>
            <w:tcBorders>
              <w:top w:val="nil"/>
              <w:left w:val="nil"/>
              <w:bottom w:val="single" w:sz="4" w:space="0" w:color="000000" w:themeColor="text1"/>
              <w:right w:val="nil"/>
            </w:tcBorders>
          </w:tcPr>
          <w:p w14:paraId="3B1046E6"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123</w:t>
            </w:r>
          </w:p>
        </w:tc>
        <w:tc>
          <w:tcPr>
            <w:tcW w:w="720" w:type="dxa"/>
            <w:tcBorders>
              <w:top w:val="nil"/>
              <w:left w:val="nil"/>
              <w:bottom w:val="single" w:sz="4" w:space="0" w:color="000000" w:themeColor="text1"/>
              <w:right w:val="nil"/>
            </w:tcBorders>
          </w:tcPr>
          <w:p w14:paraId="7A7CC144"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75</w:t>
            </w:r>
          </w:p>
        </w:tc>
        <w:tc>
          <w:tcPr>
            <w:tcW w:w="630" w:type="dxa"/>
            <w:tcBorders>
              <w:top w:val="nil"/>
              <w:left w:val="nil"/>
              <w:bottom w:val="single" w:sz="4" w:space="0" w:color="000000" w:themeColor="text1"/>
              <w:right w:val="nil"/>
            </w:tcBorders>
          </w:tcPr>
          <w:p w14:paraId="1F0F3422"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165</w:t>
            </w:r>
          </w:p>
        </w:tc>
        <w:tc>
          <w:tcPr>
            <w:tcW w:w="630" w:type="dxa"/>
            <w:tcBorders>
              <w:top w:val="nil"/>
              <w:left w:val="nil"/>
              <w:bottom w:val="single" w:sz="4" w:space="0" w:color="000000" w:themeColor="text1"/>
            </w:tcBorders>
          </w:tcPr>
          <w:p w14:paraId="254FBB85" w14:textId="77777777" w:rsidR="00562D8B" w:rsidRDefault="00562D8B" w:rsidP="00562D8B">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100</w:t>
            </w:r>
          </w:p>
        </w:tc>
      </w:tr>
      <w:tr w:rsidR="00075C25" w14:paraId="74A74448" w14:textId="77777777" w:rsidTr="00075C25">
        <w:tc>
          <w:tcPr>
            <w:tcW w:w="2160" w:type="dxa"/>
            <w:gridSpan w:val="3"/>
            <w:tcBorders>
              <w:right w:val="nil"/>
            </w:tcBorders>
          </w:tcPr>
          <w:p w14:paraId="7C49A544" w14:textId="77777777" w:rsidR="00075C25" w:rsidRDefault="00075C25" w:rsidP="00B41984">
            <w:pPr>
              <w:pStyle w:val="ListParagraph"/>
              <w:spacing w:after="0" w:line="240" w:lineRule="auto"/>
              <w:ind w:left="0"/>
              <w:jc w:val="both"/>
              <w:rPr>
                <w:rFonts w:ascii="Arial" w:hAnsi="Arial" w:cs="Arial"/>
                <w:sz w:val="20"/>
                <w:szCs w:val="20"/>
                <w:lang w:val="id-ID"/>
              </w:rPr>
            </w:pPr>
            <w:r w:rsidRPr="00075C25">
              <w:rPr>
                <w:rFonts w:ascii="Arial" w:hAnsi="Arial" w:cs="Arial"/>
                <w:b/>
                <w:i/>
                <w:sz w:val="20"/>
                <w:szCs w:val="20"/>
                <w:lang w:val="id-ID"/>
              </w:rPr>
              <w:t xml:space="preserve">Uji Spearman’s rank </w:t>
            </w:r>
          </w:p>
        </w:tc>
        <w:tc>
          <w:tcPr>
            <w:tcW w:w="2610" w:type="dxa"/>
            <w:gridSpan w:val="4"/>
            <w:tcBorders>
              <w:left w:val="nil"/>
            </w:tcBorders>
          </w:tcPr>
          <w:p w14:paraId="30562A73" w14:textId="77777777" w:rsidR="00075C25" w:rsidRDefault="00075C25" w:rsidP="00B41984">
            <w:pPr>
              <w:pStyle w:val="ListParagraph"/>
              <w:spacing w:after="0" w:line="240" w:lineRule="auto"/>
              <w:ind w:left="0"/>
              <w:jc w:val="both"/>
              <w:rPr>
                <w:rFonts w:ascii="Arial" w:hAnsi="Arial" w:cs="Arial"/>
                <w:sz w:val="20"/>
                <w:szCs w:val="20"/>
                <w:lang w:val="id-ID"/>
              </w:rPr>
            </w:pPr>
            <m:oMath>
              <m:r>
                <m:rPr>
                  <m:sty m:val="bi"/>
                </m:rPr>
                <w:rPr>
                  <w:rFonts w:ascii="Cambria Math" w:hAnsi="Cambria Math" w:cs="Arial"/>
                  <w:sz w:val="20"/>
                  <w:szCs w:val="20"/>
                </w:rPr>
                <m:t>ρ-value</m:t>
              </m:r>
            </m:oMath>
            <w:r>
              <w:rPr>
                <w:rFonts w:ascii="Arial" w:eastAsiaTheme="minorEastAsia" w:hAnsi="Arial" w:cs="Arial"/>
                <w:b/>
                <w:i/>
                <w:sz w:val="20"/>
                <w:szCs w:val="20"/>
                <w:lang w:val="id-ID"/>
              </w:rPr>
              <w:t>=</w:t>
            </w:r>
            <w:r w:rsidRPr="00075C25">
              <w:rPr>
                <w:rFonts w:ascii="Arial" w:eastAsiaTheme="minorEastAsia" w:hAnsi="Arial" w:cs="Arial"/>
                <w:b/>
                <w:i/>
                <w:sz w:val="20"/>
                <w:szCs w:val="20"/>
                <w:lang w:val="id-ID"/>
              </w:rPr>
              <w:t>0,001 (</w:t>
            </w:r>
            <m:oMath>
              <m:r>
                <m:rPr>
                  <m:sty m:val="bi"/>
                </m:rPr>
                <w:rPr>
                  <w:rFonts w:ascii="Cambria Math" w:eastAsiaTheme="minorEastAsia" w:hAnsi="Cambria Math" w:cs="Arial"/>
                  <w:sz w:val="20"/>
                  <w:szCs w:val="20"/>
                  <w:lang w:val="id-ID"/>
                </w:rPr>
                <m:t>α</m:t>
              </m:r>
              <m:r>
                <m:rPr>
                  <m:sty m:val="bi"/>
                </m:rPr>
                <w:rPr>
                  <w:rFonts w:ascii="Cambria Math" w:eastAsiaTheme="minorEastAsia" w:hAnsi="Arial" w:cs="Arial"/>
                  <w:sz w:val="20"/>
                  <w:szCs w:val="20"/>
                  <w:lang w:val="id-ID"/>
                </w:rPr>
                <m:t>=</m:t>
              </m:r>
              <m:r>
                <m:rPr>
                  <m:sty m:val="bi"/>
                </m:rPr>
                <w:rPr>
                  <w:rFonts w:ascii="Cambria Math" w:eastAsiaTheme="minorEastAsia" w:hAnsi="Cambria Math" w:cs="Arial"/>
                  <w:sz w:val="20"/>
                  <w:szCs w:val="20"/>
                  <w:lang w:val="id-ID"/>
                </w:rPr>
                <m:t>0</m:t>
              </m:r>
              <m:r>
                <m:rPr>
                  <m:sty m:val="bi"/>
                </m:rPr>
                <w:rPr>
                  <w:rFonts w:ascii="Cambria Math" w:eastAsiaTheme="minorEastAsia" w:hAnsi="Arial" w:cs="Arial"/>
                  <w:sz w:val="20"/>
                  <w:szCs w:val="20"/>
                  <w:lang w:val="id-ID"/>
                </w:rPr>
                <m:t>,</m:t>
              </m:r>
              <m:r>
                <m:rPr>
                  <m:sty m:val="bi"/>
                </m:rPr>
                <w:rPr>
                  <w:rFonts w:ascii="Cambria Math" w:eastAsiaTheme="minorEastAsia" w:hAnsi="Cambria Math" w:cs="Arial"/>
                  <w:sz w:val="20"/>
                  <w:szCs w:val="20"/>
                  <w:lang w:val="id-ID"/>
                </w:rPr>
                <m:t>05</m:t>
              </m:r>
              <m:r>
                <m:rPr>
                  <m:sty m:val="bi"/>
                </m:rPr>
                <w:rPr>
                  <w:rFonts w:ascii="Cambria Math" w:eastAsiaTheme="minorEastAsia" w:hAnsi="Arial" w:cs="Arial"/>
                  <w:sz w:val="20"/>
                  <w:szCs w:val="20"/>
                  <w:lang w:val="id-ID"/>
                </w:rPr>
                <m:t>)</m:t>
              </m:r>
            </m:oMath>
            <w:r>
              <w:rPr>
                <w:rFonts w:ascii="Arial" w:hAnsi="Arial" w:cs="Arial"/>
                <w:b/>
                <w:sz w:val="20"/>
                <w:szCs w:val="20"/>
                <w:lang w:val="id-ID"/>
              </w:rPr>
              <w:t>r = 0,252.</w:t>
            </w:r>
          </w:p>
        </w:tc>
      </w:tr>
    </w:tbl>
    <w:p w14:paraId="4FF37B70" w14:textId="77777777" w:rsidR="00BF5228" w:rsidRDefault="00BF5228" w:rsidP="00B41984">
      <w:pPr>
        <w:pStyle w:val="ListParagraph"/>
        <w:spacing w:after="0" w:line="240" w:lineRule="auto"/>
        <w:ind w:left="-90"/>
        <w:jc w:val="both"/>
        <w:rPr>
          <w:rFonts w:ascii="Arial" w:hAnsi="Arial" w:cs="Arial"/>
          <w:sz w:val="20"/>
          <w:szCs w:val="20"/>
          <w:lang w:val="id-ID"/>
        </w:rPr>
      </w:pPr>
    </w:p>
    <w:p w14:paraId="4AD34623" w14:textId="77777777" w:rsidR="00075C25" w:rsidRDefault="00075C25" w:rsidP="00075C25">
      <w:pPr>
        <w:pStyle w:val="ListParagraph"/>
        <w:spacing w:after="0" w:line="360" w:lineRule="auto"/>
        <w:ind w:left="-90"/>
        <w:jc w:val="both"/>
        <w:rPr>
          <w:rFonts w:ascii="Arial" w:eastAsiaTheme="minorEastAsia" w:hAnsi="Arial" w:cs="Arial"/>
          <w:sz w:val="20"/>
          <w:szCs w:val="20"/>
          <w:lang w:val="id-ID"/>
        </w:rPr>
      </w:pPr>
      <w:r>
        <w:rPr>
          <w:rFonts w:ascii="Arial" w:hAnsi="Arial" w:cs="Arial"/>
          <w:sz w:val="20"/>
          <w:szCs w:val="20"/>
          <w:lang w:val="id-ID"/>
        </w:rPr>
        <w:t xml:space="preserve">Berdasarkan Tabel 4. Hasil uji </w:t>
      </w:r>
      <w:r>
        <w:rPr>
          <w:rFonts w:ascii="Arial" w:hAnsi="Arial" w:cs="Arial"/>
          <w:i/>
          <w:sz w:val="20"/>
          <w:szCs w:val="20"/>
          <w:lang w:val="id-ID"/>
        </w:rPr>
        <w:t xml:space="preserve">Spearman’s rank </w:t>
      </w:r>
      <w:r>
        <w:rPr>
          <w:rFonts w:ascii="Arial" w:hAnsi="Arial" w:cs="Arial"/>
          <w:sz w:val="20"/>
          <w:szCs w:val="20"/>
          <w:lang w:val="id-ID"/>
        </w:rPr>
        <w:t xml:space="preserve">didapatkan </w:t>
      </w:r>
      <m:oMath>
        <m:r>
          <w:rPr>
            <w:rFonts w:ascii="Cambria Math" w:hAnsi="Cambria Math" w:cs="Arial"/>
            <w:sz w:val="20"/>
            <w:szCs w:val="20"/>
          </w:rPr>
          <m:t>ρ-value</m:t>
        </m:r>
      </m:oMath>
      <w:r w:rsidRPr="00075C25">
        <w:rPr>
          <w:rFonts w:ascii="Arial" w:eastAsiaTheme="minorEastAsia" w:hAnsi="Arial" w:cs="Arial"/>
          <w:sz w:val="20"/>
          <w:szCs w:val="20"/>
          <w:lang w:val="id-ID"/>
        </w:rPr>
        <w:t xml:space="preserve"> 0,001</w:t>
      </w:r>
      <w:r>
        <w:rPr>
          <w:rFonts w:ascii="Arial" w:eastAsiaTheme="minorEastAsia" w:hAnsi="Arial" w:cs="Arial"/>
          <w:sz w:val="20"/>
          <w:szCs w:val="20"/>
          <w:lang w:val="id-ID"/>
        </w:rPr>
        <w:t xml:space="preserve">&lt; 0,05 artinya ada  hubungan tingkat </w:t>
      </w:r>
      <w:r>
        <w:rPr>
          <w:rFonts w:ascii="Arial" w:eastAsiaTheme="minorEastAsia" w:hAnsi="Arial" w:cs="Arial"/>
          <w:i/>
          <w:sz w:val="20"/>
          <w:szCs w:val="20"/>
          <w:lang w:val="id-ID"/>
        </w:rPr>
        <w:t xml:space="preserve">Premenstrual Syndrome (PMS) </w:t>
      </w:r>
      <w:r>
        <w:rPr>
          <w:rFonts w:ascii="Arial" w:eastAsiaTheme="minorEastAsia" w:hAnsi="Arial" w:cs="Arial"/>
          <w:sz w:val="20"/>
          <w:szCs w:val="20"/>
          <w:lang w:val="id-ID"/>
        </w:rPr>
        <w:t xml:space="preserve"> dengan Kejadian </w:t>
      </w:r>
      <w:r>
        <w:rPr>
          <w:rFonts w:ascii="Arial" w:eastAsiaTheme="minorEastAsia" w:hAnsi="Arial" w:cs="Arial"/>
          <w:i/>
          <w:sz w:val="20"/>
          <w:szCs w:val="20"/>
          <w:lang w:val="id-ID"/>
        </w:rPr>
        <w:t xml:space="preserve">Excessive Daytime Slepinness (EDS) </w:t>
      </w:r>
      <w:r>
        <w:rPr>
          <w:rFonts w:ascii="Arial" w:eastAsiaTheme="minorEastAsia" w:hAnsi="Arial" w:cs="Arial"/>
          <w:sz w:val="20"/>
          <w:szCs w:val="20"/>
          <w:lang w:val="id-ID"/>
        </w:rPr>
        <w:t xml:space="preserve">Pada Mahasiswi Sarjana Keperawatan di STIKES Karya Husada Kediri Tahun 2022. Keerataan hubungan dalam penelitian ini yaitu 0,252 yang artinya kekuatan </w:t>
      </w:r>
      <w:r w:rsidR="008F262A">
        <w:rPr>
          <w:rFonts w:ascii="Arial" w:eastAsiaTheme="minorEastAsia" w:hAnsi="Arial" w:cs="Arial"/>
          <w:sz w:val="20"/>
          <w:szCs w:val="20"/>
          <w:lang w:val="id-ID"/>
        </w:rPr>
        <w:t xml:space="preserve">keerataan hubungan lemah. </w:t>
      </w:r>
    </w:p>
    <w:p w14:paraId="26368D60" w14:textId="77777777" w:rsidR="008F262A" w:rsidRDefault="008F262A" w:rsidP="00075C25">
      <w:pPr>
        <w:pStyle w:val="ListParagraph"/>
        <w:spacing w:after="0" w:line="360" w:lineRule="auto"/>
        <w:ind w:left="-90"/>
        <w:jc w:val="both"/>
        <w:rPr>
          <w:rFonts w:ascii="Arial" w:eastAsiaTheme="minorEastAsia" w:hAnsi="Arial" w:cs="Arial"/>
          <w:sz w:val="20"/>
          <w:szCs w:val="20"/>
          <w:lang w:val="id-ID"/>
        </w:rPr>
      </w:pPr>
    </w:p>
    <w:p w14:paraId="15DA5B7E" w14:textId="77777777" w:rsidR="008F262A" w:rsidRDefault="00A54BDD" w:rsidP="00075C25">
      <w:pPr>
        <w:pStyle w:val="ListParagraph"/>
        <w:spacing w:after="0" w:line="360" w:lineRule="auto"/>
        <w:ind w:left="-90"/>
        <w:jc w:val="both"/>
        <w:rPr>
          <w:rFonts w:ascii="Arial" w:hAnsi="Arial" w:cs="Arial"/>
          <w:b/>
          <w:sz w:val="20"/>
          <w:szCs w:val="20"/>
          <w:lang w:val="id-ID"/>
        </w:rPr>
      </w:pPr>
      <w:r>
        <w:rPr>
          <w:rFonts w:ascii="Arial" w:hAnsi="Arial" w:cs="Arial"/>
          <w:b/>
          <w:sz w:val="20"/>
          <w:szCs w:val="20"/>
          <w:lang w:val="id-ID"/>
        </w:rPr>
        <w:t>PEMBAHASAN</w:t>
      </w:r>
    </w:p>
    <w:p w14:paraId="74F4AC6A" w14:textId="77777777" w:rsidR="00E527A3" w:rsidRDefault="00E527A3" w:rsidP="00A54BDD">
      <w:pPr>
        <w:pStyle w:val="ListParagraph"/>
        <w:spacing w:after="0" w:line="240" w:lineRule="auto"/>
        <w:ind w:left="-90"/>
        <w:jc w:val="both"/>
        <w:rPr>
          <w:rFonts w:ascii="Arial" w:hAnsi="Arial" w:cs="Arial"/>
          <w:b/>
          <w:sz w:val="20"/>
          <w:szCs w:val="20"/>
          <w:lang w:val="id-ID"/>
        </w:rPr>
      </w:pPr>
    </w:p>
    <w:p w14:paraId="69874ED3" w14:textId="77777777" w:rsidR="00434672" w:rsidRDefault="00434672" w:rsidP="00075C25">
      <w:pPr>
        <w:pStyle w:val="ListParagraph"/>
        <w:spacing w:after="0" w:line="360" w:lineRule="auto"/>
        <w:ind w:left="-90"/>
        <w:jc w:val="both"/>
        <w:rPr>
          <w:rFonts w:ascii="Arial" w:hAnsi="Arial" w:cs="Arial"/>
          <w:sz w:val="20"/>
          <w:szCs w:val="20"/>
          <w:lang w:val="id-ID"/>
        </w:rPr>
      </w:pPr>
      <w:r w:rsidRPr="00434672">
        <w:rPr>
          <w:rFonts w:ascii="Arial" w:hAnsi="Arial" w:cs="Arial"/>
          <w:sz w:val="20"/>
          <w:szCs w:val="20"/>
          <w:lang w:val="id-ID"/>
        </w:rPr>
        <w:t xml:space="preserve">Berdasarkan analisis data menggunakan uji spearmank rank diperoleh </w:t>
      </w:r>
      <m:oMath>
        <m:r>
          <w:rPr>
            <w:rFonts w:ascii="Cambria Math" w:hAnsi="Cambria Math" w:cs="Arial"/>
            <w:sz w:val="20"/>
            <w:szCs w:val="20"/>
            <w:lang w:val="id-ID"/>
          </w:rPr>
          <m:t>ρ</m:t>
        </m:r>
        <m:r>
          <w:rPr>
            <w:rFonts w:ascii="Arial" w:hAnsi="Arial" w:cs="Arial"/>
            <w:sz w:val="20"/>
            <w:szCs w:val="20"/>
            <w:lang w:val="id-ID"/>
          </w:rPr>
          <m:t>-</m:t>
        </m:r>
        <m:r>
          <w:rPr>
            <w:rFonts w:ascii="Cambria Math" w:hAnsi="Cambria Math" w:cs="Arial"/>
            <w:sz w:val="20"/>
            <w:szCs w:val="20"/>
            <w:lang w:val="id-ID"/>
          </w:rPr>
          <m:t>value</m:t>
        </m:r>
      </m:oMath>
      <w:r w:rsidRPr="00434672">
        <w:rPr>
          <w:rFonts w:ascii="Arial" w:eastAsiaTheme="minorEastAsia" w:hAnsi="Arial" w:cs="Arial"/>
          <w:sz w:val="20"/>
          <w:szCs w:val="20"/>
          <w:lang w:val="id-ID"/>
        </w:rPr>
        <w:t xml:space="preserve"> 0,001 dan taraf kesalahan </w:t>
      </w:r>
      <m:oMath>
        <m:r>
          <w:rPr>
            <w:rFonts w:ascii="Cambria Math" w:eastAsiaTheme="minorEastAsia" w:hAnsi="Cambria Math" w:cs="Arial"/>
            <w:sz w:val="20"/>
            <w:szCs w:val="20"/>
            <w:lang w:val="id-ID"/>
          </w:rPr>
          <m:t>α</m:t>
        </m:r>
        <m:r>
          <w:rPr>
            <w:rFonts w:ascii="Cambria Math" w:eastAsiaTheme="minorEastAsia" w:hAnsi="Arial" w:cs="Arial"/>
            <w:sz w:val="20"/>
            <w:szCs w:val="20"/>
            <w:lang w:val="id-ID"/>
          </w:rPr>
          <m:t>=0,</m:t>
        </m:r>
      </m:oMath>
      <w:r>
        <w:rPr>
          <w:rFonts w:ascii="Arial" w:eastAsiaTheme="minorEastAsia" w:hAnsi="Arial" w:cs="Arial"/>
          <w:sz w:val="20"/>
          <w:szCs w:val="20"/>
          <w:lang w:val="id-ID"/>
        </w:rPr>
        <w:t xml:space="preserve">05 </w:t>
      </w:r>
      <w:r w:rsidRPr="00434672">
        <w:rPr>
          <w:rFonts w:ascii="Arial" w:eastAsiaTheme="minorEastAsia" w:hAnsi="Arial" w:cs="Arial"/>
          <w:sz w:val="20"/>
          <w:szCs w:val="20"/>
          <w:lang w:val="id-ID"/>
        </w:rPr>
        <w:t xml:space="preserve">yang artinya terdapat hubungan antara </w:t>
      </w:r>
      <w:r w:rsidRPr="00434672">
        <w:rPr>
          <w:rFonts w:ascii="Arial" w:hAnsi="Arial" w:cs="Arial"/>
          <w:sz w:val="20"/>
          <w:szCs w:val="20"/>
          <w:lang w:val="id-ID"/>
        </w:rPr>
        <w:t xml:space="preserve">tingkat </w:t>
      </w:r>
      <w:r w:rsidRPr="00434672">
        <w:rPr>
          <w:rFonts w:ascii="Arial" w:hAnsi="Arial" w:cs="Arial"/>
          <w:i/>
          <w:sz w:val="20"/>
          <w:szCs w:val="20"/>
          <w:lang w:val="id-ID"/>
        </w:rPr>
        <w:t xml:space="preserve">premenstrual syndrome (PMS) </w:t>
      </w:r>
      <w:r w:rsidRPr="00434672">
        <w:rPr>
          <w:rFonts w:ascii="Arial" w:hAnsi="Arial" w:cs="Arial"/>
          <w:sz w:val="20"/>
          <w:szCs w:val="20"/>
          <w:lang w:val="id-ID"/>
        </w:rPr>
        <w:t xml:space="preserve">dengan kejadian </w:t>
      </w:r>
      <w:r w:rsidRPr="00434672">
        <w:rPr>
          <w:rFonts w:ascii="Arial" w:hAnsi="Arial" w:cs="Arial"/>
          <w:i/>
          <w:sz w:val="20"/>
          <w:szCs w:val="20"/>
          <w:lang w:val="id-ID"/>
        </w:rPr>
        <w:t xml:space="preserve">excessive daytime sleepiness (EDS) </w:t>
      </w:r>
      <w:r w:rsidRPr="00434672">
        <w:rPr>
          <w:rFonts w:ascii="Arial" w:hAnsi="Arial" w:cs="Arial"/>
          <w:sz w:val="20"/>
          <w:szCs w:val="20"/>
          <w:lang w:val="id-ID"/>
        </w:rPr>
        <w:t xml:space="preserve"> pada Mahasisiwi S1 Keperawatan di STIKES Karya Husada Kediri. Nilai correlation sebesar 0,252 artinya kekuatan hubungan antara tingkat </w:t>
      </w:r>
      <w:r w:rsidRPr="00434672">
        <w:rPr>
          <w:rFonts w:ascii="Arial" w:hAnsi="Arial" w:cs="Arial"/>
          <w:i/>
          <w:sz w:val="20"/>
          <w:szCs w:val="20"/>
          <w:lang w:val="id-ID"/>
        </w:rPr>
        <w:t xml:space="preserve">premenstrual syndrome (PMS) </w:t>
      </w:r>
      <w:r w:rsidRPr="00434672">
        <w:rPr>
          <w:rFonts w:ascii="Arial" w:hAnsi="Arial" w:cs="Arial"/>
          <w:sz w:val="20"/>
          <w:szCs w:val="20"/>
          <w:lang w:val="id-ID"/>
        </w:rPr>
        <w:t xml:space="preserve">dengan kejadian </w:t>
      </w:r>
      <w:r w:rsidRPr="00434672">
        <w:rPr>
          <w:rFonts w:ascii="Arial" w:hAnsi="Arial" w:cs="Arial"/>
          <w:i/>
          <w:sz w:val="20"/>
          <w:szCs w:val="20"/>
          <w:lang w:val="id-ID"/>
        </w:rPr>
        <w:t xml:space="preserve">excessive daytime sleepiness (EDS) </w:t>
      </w:r>
      <w:r w:rsidRPr="00434672">
        <w:rPr>
          <w:rFonts w:ascii="Arial" w:hAnsi="Arial" w:cs="Arial"/>
          <w:sz w:val="20"/>
          <w:szCs w:val="20"/>
          <w:lang w:val="id-ID"/>
        </w:rPr>
        <w:t>termasuk lemah.</w:t>
      </w:r>
    </w:p>
    <w:p w14:paraId="06E7D949" w14:textId="77777777" w:rsidR="00434672" w:rsidRDefault="00434672" w:rsidP="00A54BDD">
      <w:pPr>
        <w:pStyle w:val="ListParagraph"/>
        <w:spacing w:after="0" w:line="240" w:lineRule="auto"/>
        <w:ind w:left="-90"/>
        <w:jc w:val="both"/>
        <w:rPr>
          <w:rFonts w:ascii="Arial" w:hAnsi="Arial" w:cs="Arial"/>
          <w:sz w:val="20"/>
          <w:szCs w:val="20"/>
          <w:lang w:val="id-ID"/>
        </w:rPr>
      </w:pPr>
    </w:p>
    <w:p w14:paraId="078776D3" w14:textId="77777777" w:rsidR="00CF13FB" w:rsidRDefault="00434672" w:rsidP="00075C25">
      <w:pPr>
        <w:pStyle w:val="ListParagraph"/>
        <w:spacing w:after="0" w:line="360" w:lineRule="auto"/>
        <w:ind w:left="-90"/>
        <w:jc w:val="both"/>
        <w:rPr>
          <w:rFonts w:ascii="Arial" w:hAnsi="Arial" w:cs="Arial"/>
          <w:sz w:val="20"/>
          <w:szCs w:val="20"/>
          <w:lang w:val="id-ID"/>
        </w:rPr>
      </w:pPr>
      <w:r w:rsidRPr="00546E5F">
        <w:rPr>
          <w:rFonts w:ascii="Arial" w:hAnsi="Arial" w:cs="Arial"/>
          <w:sz w:val="20"/>
          <w:szCs w:val="20"/>
          <w:lang w:val="id-ID"/>
        </w:rPr>
        <w:t>Terdapat beberapa faktor yang memiliki kaitan dengan terjadinya kondisi PMS dan EDS diantaranya : Aktivitas fisik</w:t>
      </w:r>
      <w:r w:rsidR="00546E5F">
        <w:rPr>
          <w:rFonts w:ascii="Arial" w:hAnsi="Arial" w:cs="Arial"/>
          <w:sz w:val="20"/>
          <w:szCs w:val="20"/>
          <w:lang w:val="id-ID"/>
        </w:rPr>
        <w:t xml:space="preserve">, dimana </w:t>
      </w:r>
      <w:r w:rsidR="00546E5F" w:rsidRPr="00546E5F">
        <w:rPr>
          <w:rFonts w:ascii="Arial" w:hAnsi="Arial" w:cs="Arial"/>
          <w:sz w:val="20"/>
          <w:szCs w:val="20"/>
          <w:lang w:val="id-ID"/>
        </w:rPr>
        <w:t xml:space="preserve">aktivitas fisik secara teratur berupa olahraga dapat merangsang peningkatan hormon endofrin sehingga dapat menurunkan kadar estrogen dan hormon steroid lainnya sehingga tranportasi oksigen ke otak lancar dan menimbulkan </w:t>
      </w:r>
      <w:r w:rsidR="00703645">
        <w:rPr>
          <w:rFonts w:ascii="Arial" w:hAnsi="Arial" w:cs="Arial"/>
          <w:sz w:val="20"/>
          <w:szCs w:val="20"/>
          <w:lang w:val="id-ID"/>
        </w:rPr>
        <w:t>reaksi tenang saat PMS terjadi (</w:t>
      </w:r>
      <w:r w:rsidR="00546E5F" w:rsidRPr="00546E5F">
        <w:rPr>
          <w:rFonts w:ascii="Arial" w:hAnsi="Arial" w:cs="Arial"/>
          <w:sz w:val="20"/>
          <w:szCs w:val="20"/>
          <w:lang w:val="id-ID"/>
        </w:rPr>
        <w:t>Su</w:t>
      </w:r>
      <w:r w:rsidR="00703645">
        <w:rPr>
          <w:rFonts w:ascii="Arial" w:hAnsi="Arial" w:cs="Arial"/>
          <w:sz w:val="20"/>
          <w:szCs w:val="20"/>
          <w:lang w:val="id-ID"/>
        </w:rPr>
        <w:t>rmia</w:t>
      </w:r>
      <w:r w:rsidR="00546E5F" w:rsidRPr="00546E5F">
        <w:rPr>
          <w:rFonts w:ascii="Arial" w:hAnsi="Arial" w:cs="Arial"/>
          <w:sz w:val="20"/>
          <w:szCs w:val="20"/>
          <w:lang w:val="id-ID"/>
        </w:rPr>
        <w:t>rsih, 2016</w:t>
      </w:r>
      <w:r w:rsidR="00703645">
        <w:rPr>
          <w:rFonts w:ascii="Arial" w:hAnsi="Arial" w:cs="Arial"/>
          <w:sz w:val="20"/>
          <w:szCs w:val="20"/>
          <w:lang w:val="id-ID"/>
        </w:rPr>
        <w:t>)</w:t>
      </w:r>
      <w:r w:rsidR="000048B2">
        <w:rPr>
          <w:rFonts w:ascii="Arial" w:hAnsi="Arial" w:cs="Arial"/>
          <w:sz w:val="20"/>
          <w:szCs w:val="20"/>
          <w:lang w:val="id-ID"/>
        </w:rPr>
        <w:t xml:space="preserve"> </w:t>
      </w:r>
      <w:r w:rsidR="000048B2">
        <w:rPr>
          <w:rFonts w:ascii="Arial" w:hAnsi="Arial" w:cs="Arial"/>
          <w:sz w:val="20"/>
          <w:szCs w:val="20"/>
        </w:rPr>
        <w:t>[1</w:t>
      </w:r>
      <w:r w:rsidR="007A1BD2">
        <w:rPr>
          <w:rFonts w:ascii="Arial" w:hAnsi="Arial" w:cs="Arial"/>
          <w:sz w:val="20"/>
          <w:szCs w:val="20"/>
          <w:lang w:val="id-ID"/>
        </w:rPr>
        <w:t>2</w:t>
      </w:r>
      <w:r w:rsidR="000048B2">
        <w:rPr>
          <w:rFonts w:ascii="Arial" w:hAnsi="Arial" w:cs="Arial"/>
          <w:sz w:val="20"/>
          <w:szCs w:val="20"/>
        </w:rPr>
        <w:t>].</w:t>
      </w:r>
      <w:r w:rsidR="00546E5F" w:rsidRPr="00546E5F">
        <w:rPr>
          <w:rFonts w:ascii="Arial" w:hAnsi="Arial" w:cs="Arial"/>
          <w:sz w:val="20"/>
          <w:szCs w:val="20"/>
          <w:lang w:val="id-ID"/>
        </w:rPr>
        <w:t xml:space="preserve"> dan dalam kasus gangguan tidur, aktivitas fisik yang cukup dapat meningkatkan jam, gelombang tidur dan menunda onset pada fase </w:t>
      </w:r>
      <w:r w:rsidR="00546E5F" w:rsidRPr="00546E5F">
        <w:rPr>
          <w:rFonts w:ascii="Arial" w:hAnsi="Arial" w:cs="Arial"/>
          <w:i/>
          <w:sz w:val="20"/>
          <w:szCs w:val="20"/>
          <w:lang w:val="id-ID"/>
        </w:rPr>
        <w:t xml:space="preserve">Rapid Eye Movement (REM) </w:t>
      </w:r>
      <w:r w:rsidR="00546E5F" w:rsidRPr="00546E5F">
        <w:rPr>
          <w:rFonts w:ascii="Arial" w:hAnsi="Arial" w:cs="Arial"/>
          <w:sz w:val="20"/>
          <w:szCs w:val="20"/>
          <w:lang w:val="id-ID"/>
        </w:rPr>
        <w:t>(Tubagus (2013)</w:t>
      </w:r>
      <w:r w:rsidR="00FE6466">
        <w:rPr>
          <w:rFonts w:ascii="Arial" w:hAnsi="Arial" w:cs="Arial"/>
          <w:sz w:val="20"/>
          <w:szCs w:val="20"/>
          <w:lang w:val="id-ID"/>
        </w:rPr>
        <w:t xml:space="preserve"> </w:t>
      </w:r>
      <w:r w:rsidR="00FE6466">
        <w:rPr>
          <w:rFonts w:ascii="Arial" w:hAnsi="Arial" w:cs="Arial"/>
          <w:sz w:val="20"/>
          <w:szCs w:val="20"/>
        </w:rPr>
        <w:t>[1</w:t>
      </w:r>
      <w:r w:rsidR="007A1BD2">
        <w:rPr>
          <w:rFonts w:ascii="Arial" w:hAnsi="Arial" w:cs="Arial"/>
          <w:sz w:val="20"/>
          <w:szCs w:val="20"/>
          <w:lang w:val="id-ID"/>
        </w:rPr>
        <w:t>3</w:t>
      </w:r>
      <w:r w:rsidR="00FE6466">
        <w:rPr>
          <w:rFonts w:ascii="Arial" w:hAnsi="Arial" w:cs="Arial"/>
          <w:sz w:val="20"/>
          <w:szCs w:val="20"/>
        </w:rPr>
        <w:t>]</w:t>
      </w:r>
      <w:r w:rsidR="00546E5F" w:rsidRPr="00546E5F">
        <w:rPr>
          <w:rFonts w:ascii="Arial" w:hAnsi="Arial" w:cs="Arial"/>
          <w:sz w:val="20"/>
          <w:szCs w:val="20"/>
          <w:lang w:val="id-ID"/>
        </w:rPr>
        <w:t xml:space="preserve">.  </w:t>
      </w:r>
    </w:p>
    <w:p w14:paraId="72E6440E" w14:textId="77777777" w:rsidR="00CF13FB" w:rsidRDefault="00CF13FB" w:rsidP="00A54BDD">
      <w:pPr>
        <w:pStyle w:val="ListParagraph"/>
        <w:spacing w:after="0" w:line="240" w:lineRule="auto"/>
        <w:ind w:left="-90"/>
        <w:jc w:val="both"/>
        <w:rPr>
          <w:rFonts w:ascii="Arial" w:hAnsi="Arial" w:cs="Arial"/>
          <w:sz w:val="20"/>
          <w:szCs w:val="20"/>
          <w:lang w:val="id-ID"/>
        </w:rPr>
      </w:pPr>
    </w:p>
    <w:p w14:paraId="06CDD143" w14:textId="77777777" w:rsidR="00434672" w:rsidRDefault="00546E5F" w:rsidP="00075C25">
      <w:pPr>
        <w:pStyle w:val="ListParagraph"/>
        <w:spacing w:after="0" w:line="360" w:lineRule="auto"/>
        <w:ind w:left="-90"/>
        <w:jc w:val="both"/>
        <w:rPr>
          <w:rFonts w:ascii="Arial" w:hAnsi="Arial" w:cs="Arial"/>
          <w:sz w:val="20"/>
          <w:szCs w:val="20"/>
          <w:lang w:val="id-ID"/>
        </w:rPr>
      </w:pPr>
      <w:r>
        <w:rPr>
          <w:rFonts w:ascii="Arial" w:hAnsi="Arial" w:cs="Arial"/>
          <w:sz w:val="20"/>
          <w:szCs w:val="20"/>
          <w:lang w:val="id-ID"/>
        </w:rPr>
        <w:t>Pernyataan ini sejalan dengan penelitian yang dilakukan</w:t>
      </w:r>
      <w:r w:rsidR="00FE6466">
        <w:rPr>
          <w:rFonts w:ascii="Arial" w:hAnsi="Arial" w:cs="Arial"/>
          <w:sz w:val="20"/>
          <w:szCs w:val="20"/>
          <w:lang w:val="id-ID"/>
        </w:rPr>
        <w:t xml:space="preserve"> </w:t>
      </w:r>
      <w:r w:rsidRPr="00546E5F">
        <w:rPr>
          <w:rFonts w:ascii="Arial" w:hAnsi="Arial" w:cs="Arial"/>
          <w:sz w:val="20"/>
          <w:szCs w:val="20"/>
          <w:lang w:val="id-ID"/>
        </w:rPr>
        <w:t>S</w:t>
      </w:r>
      <w:r w:rsidR="00FE6466">
        <w:rPr>
          <w:rFonts w:ascii="Arial" w:hAnsi="Arial" w:cs="Arial"/>
          <w:sz w:val="20"/>
          <w:szCs w:val="20"/>
          <w:lang w:val="id-ID"/>
        </w:rPr>
        <w:t>itorus C. Y</w:t>
      </w:r>
      <w:r w:rsidRPr="00546E5F">
        <w:rPr>
          <w:rFonts w:ascii="Arial" w:hAnsi="Arial" w:cs="Arial"/>
          <w:sz w:val="20"/>
          <w:szCs w:val="20"/>
          <w:lang w:val="id-ID"/>
        </w:rPr>
        <w:t>, Dkk (2020) yang menunjukan adanya keterkaitan antara akti</w:t>
      </w:r>
      <w:r>
        <w:rPr>
          <w:rFonts w:ascii="Arial" w:hAnsi="Arial" w:cs="Arial"/>
          <w:sz w:val="20"/>
          <w:szCs w:val="20"/>
          <w:lang w:val="id-ID"/>
        </w:rPr>
        <w:t>vitas fisik dengan kejadian PMS</w:t>
      </w:r>
      <w:r w:rsidR="00FE6466">
        <w:rPr>
          <w:rFonts w:ascii="Arial" w:hAnsi="Arial" w:cs="Arial"/>
          <w:sz w:val="20"/>
          <w:szCs w:val="20"/>
          <w:lang w:val="id-ID"/>
        </w:rPr>
        <w:t xml:space="preserve"> </w:t>
      </w:r>
      <w:r w:rsidR="00FE6466">
        <w:rPr>
          <w:rFonts w:ascii="Arial" w:hAnsi="Arial" w:cs="Arial"/>
          <w:sz w:val="20"/>
          <w:szCs w:val="20"/>
        </w:rPr>
        <w:t>[1</w:t>
      </w:r>
      <w:r w:rsidR="007A1BD2">
        <w:rPr>
          <w:rFonts w:ascii="Arial" w:hAnsi="Arial" w:cs="Arial"/>
          <w:sz w:val="20"/>
          <w:szCs w:val="20"/>
          <w:lang w:val="id-ID"/>
        </w:rPr>
        <w:t>4</w:t>
      </w:r>
      <w:r w:rsidR="00FE6466">
        <w:rPr>
          <w:rFonts w:ascii="Arial" w:hAnsi="Arial" w:cs="Arial"/>
          <w:sz w:val="20"/>
          <w:szCs w:val="20"/>
        </w:rPr>
        <w:t>]</w:t>
      </w:r>
      <w:r>
        <w:rPr>
          <w:rFonts w:ascii="Arial" w:hAnsi="Arial" w:cs="Arial"/>
          <w:sz w:val="20"/>
          <w:szCs w:val="20"/>
          <w:lang w:val="id-ID"/>
        </w:rPr>
        <w:t xml:space="preserve"> dan juga penelitian yang dilakukan </w:t>
      </w:r>
      <w:r w:rsidR="005A3382">
        <w:rPr>
          <w:rFonts w:ascii="Arial" w:hAnsi="Arial" w:cs="Arial"/>
          <w:sz w:val="20"/>
          <w:szCs w:val="20"/>
          <w:lang w:val="id-ID"/>
        </w:rPr>
        <w:t xml:space="preserve">Maharani F.A dkk </w:t>
      </w:r>
      <w:r>
        <w:rPr>
          <w:rFonts w:ascii="Arial" w:hAnsi="Arial" w:cs="Arial"/>
          <w:sz w:val="20"/>
          <w:szCs w:val="20"/>
          <w:lang w:val="id-ID"/>
        </w:rPr>
        <w:t>(</w:t>
      </w:r>
      <w:r w:rsidR="00CF13FB">
        <w:rPr>
          <w:rFonts w:ascii="Arial" w:hAnsi="Arial" w:cs="Arial"/>
          <w:sz w:val="20"/>
          <w:szCs w:val="20"/>
          <w:lang w:val="id-ID"/>
        </w:rPr>
        <w:t>2020) yang menunjukan bahwa kurangnya aktivitas fisik cenderung membuat responden memiliki resiko mengalami EDS</w:t>
      </w:r>
      <w:r w:rsidR="00FE6466">
        <w:rPr>
          <w:rFonts w:ascii="Arial" w:hAnsi="Arial" w:cs="Arial"/>
          <w:sz w:val="20"/>
          <w:szCs w:val="20"/>
          <w:lang w:val="id-ID"/>
        </w:rPr>
        <w:t xml:space="preserve"> </w:t>
      </w:r>
      <w:r w:rsidR="00FE6466">
        <w:rPr>
          <w:rFonts w:ascii="Arial" w:hAnsi="Arial" w:cs="Arial"/>
          <w:sz w:val="20"/>
          <w:szCs w:val="20"/>
        </w:rPr>
        <w:t>[</w:t>
      </w:r>
      <w:r w:rsidR="00FE6466">
        <w:rPr>
          <w:rFonts w:ascii="Arial" w:hAnsi="Arial" w:cs="Arial"/>
          <w:sz w:val="20"/>
          <w:szCs w:val="20"/>
          <w:lang w:val="id-ID"/>
        </w:rPr>
        <w:t>8</w:t>
      </w:r>
      <w:r w:rsidR="00FE6466">
        <w:rPr>
          <w:rFonts w:ascii="Arial" w:hAnsi="Arial" w:cs="Arial"/>
          <w:sz w:val="20"/>
          <w:szCs w:val="20"/>
        </w:rPr>
        <w:t>]</w:t>
      </w:r>
      <w:r w:rsidR="00CF13FB">
        <w:rPr>
          <w:rFonts w:ascii="Arial" w:hAnsi="Arial" w:cs="Arial"/>
          <w:sz w:val="20"/>
          <w:szCs w:val="20"/>
          <w:lang w:val="id-ID"/>
        </w:rPr>
        <w:t xml:space="preserve">. Sehingga, dapat dikatakan bahwa terdapat kaitan antara </w:t>
      </w:r>
      <w:r w:rsidR="00CF13FB">
        <w:rPr>
          <w:rFonts w:ascii="Arial" w:hAnsi="Arial" w:cs="Arial"/>
          <w:sz w:val="20"/>
          <w:szCs w:val="20"/>
          <w:lang w:val="id-ID"/>
        </w:rPr>
        <w:lastRenderedPageBreak/>
        <w:t xml:space="preserve">aktivitas fisik  dengan tingkat keparahan PMS dan juga EDS. </w:t>
      </w:r>
    </w:p>
    <w:p w14:paraId="20E1BAB4" w14:textId="77777777" w:rsidR="00CF13FB" w:rsidRDefault="00CF13FB" w:rsidP="00A54BDD">
      <w:pPr>
        <w:pStyle w:val="ListParagraph"/>
        <w:spacing w:after="0" w:line="240" w:lineRule="auto"/>
        <w:ind w:left="-90"/>
        <w:jc w:val="both"/>
        <w:rPr>
          <w:rFonts w:ascii="Arial" w:hAnsi="Arial" w:cs="Arial"/>
          <w:sz w:val="20"/>
          <w:szCs w:val="20"/>
          <w:lang w:val="id-ID"/>
        </w:rPr>
      </w:pPr>
    </w:p>
    <w:p w14:paraId="0EC44A2F" w14:textId="77777777" w:rsidR="00CF13FB" w:rsidRDefault="00CF13FB" w:rsidP="00075C25">
      <w:pPr>
        <w:pStyle w:val="ListParagraph"/>
        <w:spacing w:after="0" w:line="360" w:lineRule="auto"/>
        <w:ind w:left="-90"/>
        <w:jc w:val="both"/>
        <w:rPr>
          <w:rFonts w:ascii="Arial" w:hAnsi="Arial" w:cs="Arial"/>
          <w:sz w:val="20"/>
          <w:szCs w:val="20"/>
          <w:lang w:val="id-ID"/>
        </w:rPr>
      </w:pPr>
      <w:r>
        <w:rPr>
          <w:rFonts w:ascii="Arial" w:hAnsi="Arial" w:cs="Arial"/>
          <w:sz w:val="20"/>
          <w:szCs w:val="20"/>
          <w:lang w:val="id-ID"/>
        </w:rPr>
        <w:t xml:space="preserve">Faktor lain yang terkait </w:t>
      </w:r>
      <w:r w:rsidR="00703645">
        <w:rPr>
          <w:rFonts w:ascii="Arial" w:hAnsi="Arial" w:cs="Arial"/>
          <w:sz w:val="20"/>
          <w:szCs w:val="20"/>
          <w:lang w:val="id-ID"/>
        </w:rPr>
        <w:t xml:space="preserve">yaitu faktor usia. Menurut </w:t>
      </w:r>
      <w:r>
        <w:rPr>
          <w:rFonts w:ascii="Arial" w:hAnsi="Arial" w:cs="Arial"/>
          <w:sz w:val="20"/>
          <w:szCs w:val="20"/>
          <w:lang w:val="id-ID"/>
        </w:rPr>
        <w:t>Slater</w:t>
      </w:r>
      <w:r w:rsidR="00703645">
        <w:rPr>
          <w:rFonts w:ascii="Arial" w:hAnsi="Arial" w:cs="Arial"/>
          <w:sz w:val="20"/>
          <w:szCs w:val="20"/>
          <w:lang w:val="id-ID"/>
        </w:rPr>
        <w:t xml:space="preserve"> G &amp; Steier J.</w:t>
      </w:r>
      <w:r>
        <w:rPr>
          <w:rFonts w:ascii="Arial" w:hAnsi="Arial" w:cs="Arial"/>
          <w:sz w:val="20"/>
          <w:szCs w:val="20"/>
          <w:lang w:val="id-ID"/>
        </w:rPr>
        <w:t xml:space="preserve"> (2012), </w:t>
      </w:r>
      <w:r w:rsidRPr="00CF13FB">
        <w:rPr>
          <w:rFonts w:ascii="Arial" w:hAnsi="Arial" w:cs="Arial"/>
          <w:sz w:val="20"/>
          <w:szCs w:val="20"/>
          <w:lang w:val="id-ID"/>
        </w:rPr>
        <w:t>Faktor usia merupakan salah satu faktor yang dapat menjadi penyebab EDS, terlebih pada seseorang dengan usia muda</w:t>
      </w:r>
      <w:r w:rsidR="00FE6466">
        <w:rPr>
          <w:rFonts w:ascii="Arial" w:hAnsi="Arial" w:cs="Arial"/>
          <w:sz w:val="20"/>
          <w:szCs w:val="20"/>
          <w:lang w:val="id-ID"/>
        </w:rPr>
        <w:t xml:space="preserve"> </w:t>
      </w:r>
      <w:r w:rsidR="00FE6466">
        <w:rPr>
          <w:rFonts w:ascii="Arial" w:hAnsi="Arial" w:cs="Arial"/>
          <w:sz w:val="20"/>
          <w:szCs w:val="20"/>
        </w:rPr>
        <w:t>[1</w:t>
      </w:r>
      <w:r w:rsidR="007A1BD2">
        <w:rPr>
          <w:rFonts w:ascii="Arial" w:hAnsi="Arial" w:cs="Arial"/>
          <w:sz w:val="20"/>
          <w:szCs w:val="20"/>
          <w:lang w:val="id-ID"/>
        </w:rPr>
        <w:t>5</w:t>
      </w:r>
      <w:r w:rsidR="00FE6466">
        <w:rPr>
          <w:rFonts w:ascii="Arial" w:hAnsi="Arial" w:cs="Arial"/>
          <w:sz w:val="20"/>
          <w:szCs w:val="20"/>
        </w:rPr>
        <w:t>]</w:t>
      </w:r>
      <w:r w:rsidRPr="00CF13FB">
        <w:rPr>
          <w:rFonts w:ascii="Arial" w:hAnsi="Arial" w:cs="Arial"/>
          <w:sz w:val="20"/>
          <w:szCs w:val="20"/>
          <w:lang w:val="id-ID"/>
        </w:rPr>
        <w:t>. Hal ini dikarenakan pada usia muda kejadian EDS dapat terjadi karena gangguan tidur dan juga akibat dari gaya hidup yang tidak sehat seperti sering begadang, kurang aktif bergerak, kurang konsumsi air putih, pola makan yang buruk bahkan pada beberapa orang dengan usia muda ditemukan kebiasaan buruk seperti merokok dan minum alkohol, sedangkan pada usia lebih tua biasanya diakibatkan karena  masalah kesehatan</w:t>
      </w:r>
      <w:r>
        <w:rPr>
          <w:rFonts w:ascii="Arial" w:hAnsi="Arial" w:cs="Arial"/>
          <w:sz w:val="20"/>
          <w:szCs w:val="20"/>
          <w:lang w:val="id-ID"/>
        </w:rPr>
        <w:t xml:space="preserve">. Berdasarkan </w:t>
      </w:r>
      <w:r w:rsidR="008768EA">
        <w:rPr>
          <w:rFonts w:ascii="Arial" w:hAnsi="Arial" w:cs="Arial"/>
          <w:sz w:val="20"/>
          <w:szCs w:val="20"/>
          <w:lang w:val="id-ID"/>
        </w:rPr>
        <w:t xml:space="preserve">penelitian yang dilakukan </w:t>
      </w:r>
      <w:r w:rsidR="00FE6466">
        <w:rPr>
          <w:rFonts w:ascii="Arial" w:hAnsi="Arial" w:cs="Arial"/>
          <w:sz w:val="20"/>
          <w:szCs w:val="20"/>
          <w:lang w:val="id-ID"/>
        </w:rPr>
        <w:t xml:space="preserve">Maharani F.A dkk </w:t>
      </w:r>
      <w:r>
        <w:rPr>
          <w:rFonts w:ascii="Arial" w:hAnsi="Arial" w:cs="Arial"/>
          <w:sz w:val="20"/>
          <w:szCs w:val="20"/>
          <w:lang w:val="id-ID"/>
        </w:rPr>
        <w:t>(2020),</w:t>
      </w:r>
      <w:r w:rsidR="008768EA" w:rsidRPr="008768EA">
        <w:rPr>
          <w:rFonts w:ascii="Arial" w:hAnsi="Arial" w:cs="Arial"/>
          <w:sz w:val="20"/>
          <w:szCs w:val="20"/>
          <w:lang w:val="id-ID"/>
        </w:rPr>
        <w:t>yang menunjukan presentasi kejadian EDS terjadi pada responden dengan rentang usia 20 tahun</w:t>
      </w:r>
      <w:r w:rsidR="00FE6466">
        <w:rPr>
          <w:rFonts w:ascii="Arial" w:hAnsi="Arial" w:cs="Arial"/>
          <w:sz w:val="20"/>
          <w:szCs w:val="20"/>
          <w:lang w:val="id-ID"/>
        </w:rPr>
        <w:t xml:space="preserve"> </w:t>
      </w:r>
      <w:r w:rsidR="00FE6466">
        <w:rPr>
          <w:rFonts w:ascii="Arial" w:hAnsi="Arial" w:cs="Arial"/>
          <w:sz w:val="20"/>
          <w:szCs w:val="20"/>
        </w:rPr>
        <w:t>[</w:t>
      </w:r>
      <w:r w:rsidR="00FE6466">
        <w:rPr>
          <w:rFonts w:ascii="Arial" w:hAnsi="Arial" w:cs="Arial"/>
          <w:sz w:val="20"/>
          <w:szCs w:val="20"/>
          <w:lang w:val="id-ID"/>
        </w:rPr>
        <w:t>8</w:t>
      </w:r>
      <w:r w:rsidR="00FE6466">
        <w:rPr>
          <w:rFonts w:ascii="Arial" w:hAnsi="Arial" w:cs="Arial"/>
          <w:sz w:val="20"/>
          <w:szCs w:val="20"/>
        </w:rPr>
        <w:t>]</w:t>
      </w:r>
      <w:r w:rsidR="008768EA">
        <w:rPr>
          <w:rFonts w:ascii="Arial" w:hAnsi="Arial" w:cs="Arial"/>
          <w:sz w:val="20"/>
          <w:szCs w:val="20"/>
          <w:lang w:val="id-ID"/>
        </w:rPr>
        <w:t>, yang dapat diartikan bahwa usia muda memiliki resiko mengalami EDS lebih tinggi dikarenakan kecenderungan kebiasaa</w:t>
      </w:r>
      <w:r w:rsidR="005E319B">
        <w:rPr>
          <w:rFonts w:ascii="Arial" w:hAnsi="Arial" w:cs="Arial"/>
          <w:sz w:val="20"/>
          <w:szCs w:val="20"/>
          <w:lang w:val="id-ID"/>
        </w:rPr>
        <w:t>n</w:t>
      </w:r>
      <w:r w:rsidR="008768EA">
        <w:rPr>
          <w:rFonts w:ascii="Arial" w:hAnsi="Arial" w:cs="Arial"/>
          <w:sz w:val="20"/>
          <w:szCs w:val="20"/>
          <w:lang w:val="id-ID"/>
        </w:rPr>
        <w:t xml:space="preserve"> dan gaya hidup yang tidak baik. </w:t>
      </w:r>
    </w:p>
    <w:p w14:paraId="1B5EA8CB" w14:textId="77777777" w:rsidR="008768EA" w:rsidRDefault="008768EA" w:rsidP="00A54BDD">
      <w:pPr>
        <w:pStyle w:val="ListParagraph"/>
        <w:spacing w:after="0" w:line="240" w:lineRule="auto"/>
        <w:ind w:left="-90"/>
        <w:jc w:val="both"/>
        <w:rPr>
          <w:rFonts w:ascii="Arial" w:hAnsi="Arial" w:cs="Arial"/>
          <w:sz w:val="20"/>
          <w:szCs w:val="20"/>
          <w:lang w:val="id-ID"/>
        </w:rPr>
      </w:pPr>
    </w:p>
    <w:p w14:paraId="197E44AC" w14:textId="77777777" w:rsidR="008768EA" w:rsidRDefault="008768EA" w:rsidP="00075C25">
      <w:pPr>
        <w:pStyle w:val="ListParagraph"/>
        <w:spacing w:after="0" w:line="360" w:lineRule="auto"/>
        <w:ind w:left="-90"/>
        <w:jc w:val="both"/>
        <w:rPr>
          <w:rFonts w:ascii="Arial" w:hAnsi="Arial" w:cs="Arial"/>
          <w:sz w:val="20"/>
          <w:szCs w:val="20"/>
          <w:lang w:val="id-ID"/>
        </w:rPr>
      </w:pPr>
      <w:r w:rsidRPr="008768EA">
        <w:rPr>
          <w:rFonts w:ascii="Arial" w:hAnsi="Arial" w:cs="Arial"/>
          <w:sz w:val="20"/>
          <w:szCs w:val="20"/>
          <w:lang w:val="id-ID"/>
        </w:rPr>
        <w:t xml:space="preserve">Faktor lainnya yang berkaitan adalah bermain gadget sebelum tidur. penggunaan gadget yang terlalu lama dapat berpengaruh pada hormon melatonin yang berfungsi untuk menimbulkan rasa kantuk dan mengatur irama tidur alami </w:t>
      </w:r>
      <w:r w:rsidR="00FE6466">
        <w:rPr>
          <w:rFonts w:ascii="Arial" w:hAnsi="Arial" w:cs="Arial"/>
          <w:sz w:val="20"/>
          <w:szCs w:val="20"/>
          <w:lang w:val="id-ID"/>
        </w:rPr>
        <w:t>(Maharani F.A dkk</w:t>
      </w:r>
      <w:r w:rsidR="00FE6466" w:rsidRPr="008768EA">
        <w:rPr>
          <w:rFonts w:ascii="Arial" w:hAnsi="Arial" w:cs="Arial"/>
          <w:sz w:val="20"/>
          <w:szCs w:val="20"/>
          <w:lang w:val="id-ID"/>
        </w:rPr>
        <w:t xml:space="preserve"> </w:t>
      </w:r>
      <w:r w:rsidRPr="008768EA">
        <w:rPr>
          <w:rFonts w:ascii="Arial" w:hAnsi="Arial" w:cs="Arial"/>
          <w:sz w:val="20"/>
          <w:szCs w:val="20"/>
          <w:lang w:val="id-ID"/>
        </w:rPr>
        <w:t>2020)</w:t>
      </w:r>
      <w:r w:rsidR="00FE6466">
        <w:rPr>
          <w:rFonts w:ascii="Arial" w:hAnsi="Arial" w:cs="Arial"/>
          <w:sz w:val="20"/>
          <w:szCs w:val="20"/>
          <w:lang w:val="id-ID"/>
        </w:rPr>
        <w:t xml:space="preserve"> </w:t>
      </w:r>
      <w:r w:rsidR="00FE6466">
        <w:rPr>
          <w:rFonts w:ascii="Arial" w:hAnsi="Arial" w:cs="Arial"/>
          <w:sz w:val="20"/>
          <w:szCs w:val="20"/>
        </w:rPr>
        <w:t>[</w:t>
      </w:r>
      <w:r w:rsidR="00FE6466">
        <w:rPr>
          <w:rFonts w:ascii="Arial" w:hAnsi="Arial" w:cs="Arial"/>
          <w:sz w:val="20"/>
          <w:szCs w:val="20"/>
          <w:lang w:val="id-ID"/>
        </w:rPr>
        <w:t>8</w:t>
      </w:r>
      <w:r w:rsidR="00FE6466">
        <w:rPr>
          <w:rFonts w:ascii="Arial" w:hAnsi="Arial" w:cs="Arial"/>
          <w:sz w:val="20"/>
          <w:szCs w:val="20"/>
        </w:rPr>
        <w:t>]</w:t>
      </w:r>
      <w:r w:rsidRPr="008768EA">
        <w:rPr>
          <w:rFonts w:ascii="Arial" w:hAnsi="Arial" w:cs="Arial"/>
          <w:sz w:val="20"/>
          <w:szCs w:val="20"/>
          <w:lang w:val="id-ID"/>
        </w:rPr>
        <w:t>.</w:t>
      </w:r>
      <w:r>
        <w:rPr>
          <w:rFonts w:ascii="Arial" w:hAnsi="Arial" w:cs="Arial"/>
          <w:sz w:val="20"/>
          <w:szCs w:val="20"/>
          <w:lang w:val="id-ID"/>
        </w:rPr>
        <w:t xml:space="preserve"> Dimana, berdasarkan penelitian yang dilakukan </w:t>
      </w:r>
      <w:r w:rsidR="00FE6466">
        <w:rPr>
          <w:rFonts w:ascii="Arial" w:hAnsi="Arial" w:cs="Arial"/>
          <w:sz w:val="20"/>
          <w:szCs w:val="20"/>
          <w:lang w:val="id-ID"/>
        </w:rPr>
        <w:t xml:space="preserve">Marta O.F.D </w:t>
      </w:r>
      <w:r>
        <w:rPr>
          <w:rFonts w:ascii="Arial" w:hAnsi="Arial" w:cs="Arial"/>
          <w:sz w:val="20"/>
          <w:szCs w:val="20"/>
          <w:lang w:val="id-ID"/>
        </w:rPr>
        <w:t>dkk (2021) menunjukan tidak ada hubungan signifikan antara penggunaan gadget sebelum tidur dengan EDS</w:t>
      </w:r>
      <w:r w:rsidR="00FE6466">
        <w:rPr>
          <w:rFonts w:ascii="Arial" w:hAnsi="Arial" w:cs="Arial"/>
          <w:sz w:val="20"/>
          <w:szCs w:val="20"/>
          <w:lang w:val="id-ID"/>
        </w:rPr>
        <w:t xml:space="preserve"> </w:t>
      </w:r>
      <w:r w:rsidR="00FE6466">
        <w:rPr>
          <w:rFonts w:ascii="Arial" w:hAnsi="Arial" w:cs="Arial"/>
          <w:sz w:val="20"/>
          <w:szCs w:val="20"/>
        </w:rPr>
        <w:t>[1</w:t>
      </w:r>
      <w:r w:rsidR="007A1BD2">
        <w:rPr>
          <w:rFonts w:ascii="Arial" w:hAnsi="Arial" w:cs="Arial"/>
          <w:sz w:val="20"/>
          <w:szCs w:val="20"/>
          <w:lang w:val="id-ID"/>
        </w:rPr>
        <w:t>6</w:t>
      </w:r>
      <w:r w:rsidR="00FE6466">
        <w:rPr>
          <w:rFonts w:ascii="Arial" w:hAnsi="Arial" w:cs="Arial"/>
          <w:sz w:val="20"/>
          <w:szCs w:val="20"/>
        </w:rPr>
        <w:t>]</w:t>
      </w:r>
      <w:r>
        <w:rPr>
          <w:rFonts w:ascii="Arial" w:hAnsi="Arial" w:cs="Arial"/>
          <w:sz w:val="20"/>
          <w:szCs w:val="20"/>
          <w:lang w:val="id-ID"/>
        </w:rPr>
        <w:t xml:space="preserve">. Kondisi ini dapat berkaitan dengan perbedaan dari </w:t>
      </w:r>
      <w:r>
        <w:rPr>
          <w:rFonts w:ascii="Arial" w:hAnsi="Arial" w:cs="Arial"/>
          <w:sz w:val="20"/>
          <w:szCs w:val="20"/>
          <w:lang w:val="id-ID"/>
        </w:rPr>
        <w:t>durasi penggunaan</w:t>
      </w:r>
      <w:r w:rsidR="005E319B">
        <w:rPr>
          <w:rFonts w:ascii="Arial" w:hAnsi="Arial" w:cs="Arial"/>
          <w:sz w:val="20"/>
          <w:szCs w:val="20"/>
          <w:lang w:val="id-ID"/>
        </w:rPr>
        <w:t xml:space="preserve"> gadget atau bahkan kebiasaan res</w:t>
      </w:r>
      <w:r>
        <w:rPr>
          <w:rFonts w:ascii="Arial" w:hAnsi="Arial" w:cs="Arial"/>
          <w:sz w:val="20"/>
          <w:szCs w:val="20"/>
          <w:lang w:val="id-ID"/>
        </w:rPr>
        <w:t xml:space="preserve">ponden lainnya. </w:t>
      </w:r>
    </w:p>
    <w:p w14:paraId="1C1D348E" w14:textId="77777777" w:rsidR="008768EA" w:rsidRDefault="008768EA" w:rsidP="00A54BDD">
      <w:pPr>
        <w:pStyle w:val="ListParagraph"/>
        <w:spacing w:after="0" w:line="240" w:lineRule="auto"/>
        <w:ind w:left="-90"/>
        <w:jc w:val="both"/>
        <w:rPr>
          <w:rFonts w:ascii="Arial" w:hAnsi="Arial" w:cs="Arial"/>
          <w:sz w:val="20"/>
          <w:szCs w:val="20"/>
          <w:lang w:val="id-ID"/>
        </w:rPr>
      </w:pPr>
    </w:p>
    <w:p w14:paraId="2775FCA9" w14:textId="77777777" w:rsidR="008768EA" w:rsidRPr="008768EA" w:rsidRDefault="008768EA" w:rsidP="00075C25">
      <w:pPr>
        <w:pStyle w:val="ListParagraph"/>
        <w:spacing w:after="0" w:line="360" w:lineRule="auto"/>
        <w:ind w:left="-90"/>
        <w:jc w:val="both"/>
        <w:rPr>
          <w:rFonts w:ascii="Arial" w:hAnsi="Arial" w:cs="Arial"/>
          <w:sz w:val="20"/>
          <w:szCs w:val="20"/>
          <w:lang w:val="id-ID"/>
        </w:rPr>
      </w:pPr>
      <w:r>
        <w:rPr>
          <w:rFonts w:ascii="Arial" w:hAnsi="Arial" w:cs="Arial"/>
          <w:sz w:val="20"/>
          <w:szCs w:val="20"/>
          <w:lang w:val="id-ID"/>
        </w:rPr>
        <w:t xml:space="preserve">Faktor berikutnya faktor genetik , dimana faktor ini memiliki kaitan dengan tingkat keparahan PMS. </w:t>
      </w:r>
      <w:r w:rsidRPr="008768EA">
        <w:rPr>
          <w:rFonts w:ascii="Arial" w:hAnsi="Arial" w:cs="Arial"/>
          <w:sz w:val="20"/>
          <w:szCs w:val="20"/>
          <w:lang w:val="id-ID"/>
        </w:rPr>
        <w:t>Riwayat keluarga khususnya ibu berperan penting dalam frekuensi PMS karena faktor biologis yang diturunkan berkaita</w:t>
      </w:r>
      <w:r w:rsidR="00095B58">
        <w:rPr>
          <w:rFonts w:ascii="Arial" w:hAnsi="Arial" w:cs="Arial"/>
          <w:sz w:val="20"/>
          <w:szCs w:val="20"/>
          <w:lang w:val="id-ID"/>
        </w:rPr>
        <w:t>n erat dengan perubahan hormon</w:t>
      </w:r>
      <w:r w:rsidRPr="008768EA">
        <w:rPr>
          <w:rFonts w:ascii="Arial" w:hAnsi="Arial" w:cs="Arial"/>
          <w:sz w:val="20"/>
          <w:szCs w:val="20"/>
          <w:lang w:val="id-ID"/>
        </w:rPr>
        <w:t xml:space="preserve"> serotinin dalam tubuh. Kelebihan hormon progesteron dan estrogen yang terjadi pada fase luteal menyebabkan P</w:t>
      </w:r>
      <w:r w:rsidR="005A3382">
        <w:rPr>
          <w:rFonts w:ascii="Arial" w:hAnsi="Arial" w:cs="Arial"/>
          <w:sz w:val="20"/>
          <w:szCs w:val="20"/>
          <w:lang w:val="id-ID"/>
        </w:rPr>
        <w:t>MS (A</w:t>
      </w:r>
      <w:r w:rsidRPr="008768EA">
        <w:rPr>
          <w:rFonts w:ascii="Arial" w:hAnsi="Arial" w:cs="Arial"/>
          <w:sz w:val="20"/>
          <w:szCs w:val="20"/>
          <w:lang w:val="id-ID"/>
        </w:rPr>
        <w:t>m</w:t>
      </w:r>
      <w:r w:rsidR="005A3382">
        <w:rPr>
          <w:rFonts w:ascii="Arial" w:hAnsi="Arial" w:cs="Arial"/>
          <w:sz w:val="20"/>
          <w:szCs w:val="20"/>
          <w:lang w:val="id-ID"/>
        </w:rPr>
        <w:t>j</w:t>
      </w:r>
      <w:r w:rsidRPr="008768EA">
        <w:rPr>
          <w:rFonts w:ascii="Arial" w:hAnsi="Arial" w:cs="Arial"/>
          <w:sz w:val="20"/>
          <w:szCs w:val="20"/>
          <w:lang w:val="id-ID"/>
        </w:rPr>
        <w:t>ad, 2014)</w:t>
      </w:r>
      <w:r w:rsidR="00F64428">
        <w:rPr>
          <w:rFonts w:ascii="Arial" w:hAnsi="Arial" w:cs="Arial"/>
          <w:sz w:val="20"/>
          <w:szCs w:val="20"/>
          <w:lang w:val="id-ID"/>
        </w:rPr>
        <w:t xml:space="preserve"> </w:t>
      </w:r>
      <w:r w:rsidR="00F64428">
        <w:rPr>
          <w:rFonts w:ascii="Arial" w:hAnsi="Arial" w:cs="Arial"/>
          <w:sz w:val="20"/>
          <w:szCs w:val="20"/>
        </w:rPr>
        <w:t>[1</w:t>
      </w:r>
      <w:r w:rsidR="007A1BD2">
        <w:rPr>
          <w:rFonts w:ascii="Arial" w:hAnsi="Arial" w:cs="Arial"/>
          <w:sz w:val="20"/>
          <w:szCs w:val="20"/>
          <w:lang w:val="id-ID"/>
        </w:rPr>
        <w:t>7</w:t>
      </w:r>
      <w:r w:rsidR="00F64428">
        <w:rPr>
          <w:rFonts w:ascii="Arial" w:hAnsi="Arial" w:cs="Arial"/>
          <w:sz w:val="20"/>
          <w:szCs w:val="20"/>
        </w:rPr>
        <w:t>].</w:t>
      </w:r>
      <w:r w:rsidRPr="008768EA">
        <w:rPr>
          <w:rFonts w:ascii="Arial" w:hAnsi="Arial" w:cs="Arial"/>
          <w:sz w:val="20"/>
          <w:szCs w:val="20"/>
          <w:lang w:val="id-ID"/>
        </w:rPr>
        <w:t xml:space="preserve">.  </w:t>
      </w:r>
      <w:r w:rsidRPr="00E527A3">
        <w:rPr>
          <w:rFonts w:ascii="Arial" w:hAnsi="Arial" w:cs="Arial"/>
          <w:sz w:val="20"/>
          <w:szCs w:val="20"/>
          <w:lang w:val="id-ID"/>
        </w:rPr>
        <w:t>Berdasarka</w:t>
      </w:r>
      <w:r w:rsidR="005A3382">
        <w:rPr>
          <w:rFonts w:ascii="Arial" w:hAnsi="Arial" w:cs="Arial"/>
          <w:sz w:val="20"/>
          <w:szCs w:val="20"/>
          <w:lang w:val="id-ID"/>
        </w:rPr>
        <w:t>n penelitian yang dilakukan</w:t>
      </w:r>
      <w:r w:rsidRPr="00E527A3">
        <w:rPr>
          <w:rFonts w:ascii="Arial" w:hAnsi="Arial" w:cs="Arial"/>
          <w:sz w:val="20"/>
          <w:szCs w:val="20"/>
          <w:lang w:val="id-ID"/>
        </w:rPr>
        <w:t xml:space="preserve"> K</w:t>
      </w:r>
      <w:r w:rsidR="005A3382">
        <w:rPr>
          <w:rFonts w:ascii="Arial" w:hAnsi="Arial" w:cs="Arial"/>
          <w:sz w:val="20"/>
          <w:szCs w:val="20"/>
          <w:lang w:val="id-ID"/>
        </w:rPr>
        <w:t>ushartanti</w:t>
      </w:r>
      <w:r w:rsidRPr="00E527A3">
        <w:rPr>
          <w:rFonts w:ascii="Arial" w:hAnsi="Arial" w:cs="Arial"/>
          <w:sz w:val="20"/>
          <w:szCs w:val="20"/>
          <w:lang w:val="id-ID"/>
        </w:rPr>
        <w:t xml:space="preserve"> </w:t>
      </w:r>
      <w:r w:rsidR="005A3382">
        <w:rPr>
          <w:rFonts w:ascii="Arial" w:hAnsi="Arial" w:cs="Arial"/>
          <w:sz w:val="20"/>
          <w:szCs w:val="20"/>
          <w:lang w:val="id-ID"/>
        </w:rPr>
        <w:t>.R</w:t>
      </w:r>
      <w:r w:rsidRPr="00E527A3">
        <w:rPr>
          <w:rFonts w:ascii="Arial" w:hAnsi="Arial" w:cs="Arial"/>
          <w:sz w:val="20"/>
          <w:szCs w:val="20"/>
          <w:lang w:val="id-ID"/>
        </w:rPr>
        <w:t xml:space="preserve"> (2018) menemukan bahwasanya responden dengan keluarga yang memiliki riwayat PMS 3 kali lebih beresiko mengalami PMS</w:t>
      </w:r>
      <w:r w:rsidR="00E527A3" w:rsidRPr="00E527A3">
        <w:rPr>
          <w:rFonts w:ascii="Arial" w:hAnsi="Arial" w:cs="Arial"/>
          <w:sz w:val="20"/>
          <w:szCs w:val="20"/>
          <w:lang w:val="id-ID"/>
        </w:rPr>
        <w:t>, yang dapat disimpulkan bahwa PMS yang dialami responden dikarenakan riwayat keturunan</w:t>
      </w:r>
      <w:r w:rsidR="00F64428">
        <w:rPr>
          <w:rFonts w:ascii="Arial" w:hAnsi="Arial" w:cs="Arial"/>
          <w:sz w:val="20"/>
          <w:szCs w:val="20"/>
          <w:lang w:val="id-ID"/>
        </w:rPr>
        <w:t xml:space="preserve"> </w:t>
      </w:r>
      <w:r w:rsidR="00F64428">
        <w:rPr>
          <w:rFonts w:ascii="Arial" w:hAnsi="Arial" w:cs="Arial"/>
          <w:sz w:val="20"/>
          <w:szCs w:val="20"/>
        </w:rPr>
        <w:t>[1</w:t>
      </w:r>
      <w:r w:rsidR="007A1BD2">
        <w:rPr>
          <w:rFonts w:ascii="Arial" w:hAnsi="Arial" w:cs="Arial"/>
          <w:sz w:val="20"/>
          <w:szCs w:val="20"/>
          <w:lang w:val="id-ID"/>
        </w:rPr>
        <w:t>8</w:t>
      </w:r>
      <w:r w:rsidR="00F64428">
        <w:rPr>
          <w:rFonts w:ascii="Arial" w:hAnsi="Arial" w:cs="Arial"/>
          <w:sz w:val="20"/>
          <w:szCs w:val="20"/>
        </w:rPr>
        <w:t>]</w:t>
      </w:r>
      <w:r w:rsidR="00E527A3" w:rsidRPr="00E527A3">
        <w:rPr>
          <w:rFonts w:ascii="Arial" w:hAnsi="Arial" w:cs="Arial"/>
          <w:sz w:val="20"/>
          <w:szCs w:val="20"/>
          <w:lang w:val="id-ID"/>
        </w:rPr>
        <w:t>.</w:t>
      </w:r>
    </w:p>
    <w:p w14:paraId="746AA766" w14:textId="77777777" w:rsidR="00434672" w:rsidRDefault="00434672" w:rsidP="00A54BDD">
      <w:pPr>
        <w:pStyle w:val="ListParagraph"/>
        <w:spacing w:after="0" w:line="240" w:lineRule="auto"/>
        <w:ind w:left="-90"/>
        <w:jc w:val="both"/>
        <w:rPr>
          <w:rFonts w:ascii="Arial" w:hAnsi="Arial" w:cs="Arial"/>
          <w:sz w:val="20"/>
          <w:szCs w:val="20"/>
          <w:lang w:val="id-ID"/>
        </w:rPr>
      </w:pPr>
    </w:p>
    <w:p w14:paraId="3AA4E340" w14:textId="77777777" w:rsidR="00C065D0" w:rsidRPr="00C065D0" w:rsidRDefault="00E527A3" w:rsidP="00C065D0">
      <w:pPr>
        <w:pStyle w:val="ListParagraph"/>
        <w:spacing w:after="0" w:line="360" w:lineRule="auto"/>
        <w:ind w:left="-90"/>
        <w:jc w:val="both"/>
        <w:rPr>
          <w:rFonts w:ascii="Arial" w:hAnsi="Arial" w:cs="Arial"/>
          <w:sz w:val="20"/>
          <w:szCs w:val="20"/>
          <w:lang w:val="id-ID"/>
        </w:rPr>
      </w:pPr>
      <w:r>
        <w:rPr>
          <w:rFonts w:ascii="Arial" w:hAnsi="Arial" w:cs="Arial"/>
          <w:sz w:val="20"/>
          <w:szCs w:val="20"/>
          <w:lang w:val="id-ID"/>
        </w:rPr>
        <w:t xml:space="preserve">Hasil Penelitian ini menunjukan bahwa hampir setengah responden dengan PMS Sedang  </w:t>
      </w:r>
      <w:r w:rsidR="00095B58">
        <w:rPr>
          <w:rFonts w:ascii="Arial" w:hAnsi="Arial" w:cs="Arial"/>
          <w:sz w:val="20"/>
          <w:szCs w:val="20"/>
          <w:lang w:val="id-ID"/>
        </w:rPr>
        <w:t xml:space="preserve"> mengalami EDS</w:t>
      </w:r>
      <w:r>
        <w:rPr>
          <w:rFonts w:ascii="Arial" w:hAnsi="Arial" w:cs="Arial"/>
          <w:sz w:val="20"/>
          <w:szCs w:val="20"/>
          <w:lang w:val="id-ID"/>
        </w:rPr>
        <w:t>. Namun, pada distribusi datanya dapat dilihat bahwa hampir keseluruhan respond</w:t>
      </w:r>
      <w:r w:rsidR="00095B58">
        <w:rPr>
          <w:rFonts w:ascii="Arial" w:hAnsi="Arial" w:cs="Arial"/>
          <w:sz w:val="20"/>
          <w:szCs w:val="20"/>
          <w:lang w:val="id-ID"/>
        </w:rPr>
        <w:t xml:space="preserve">en dengan PMS berat </w:t>
      </w:r>
      <w:r>
        <w:rPr>
          <w:rFonts w:ascii="Arial" w:hAnsi="Arial" w:cs="Arial"/>
          <w:sz w:val="20"/>
          <w:szCs w:val="20"/>
          <w:lang w:val="id-ID"/>
        </w:rPr>
        <w:t xml:space="preserve">mengalami EDS. </w:t>
      </w:r>
      <w:r w:rsidRPr="00E527A3">
        <w:rPr>
          <w:rFonts w:ascii="Arial" w:hAnsi="Arial" w:cs="Arial"/>
          <w:sz w:val="20"/>
          <w:szCs w:val="20"/>
          <w:lang w:val="id-ID"/>
        </w:rPr>
        <w:t>Ketidakseimbangan ho</w:t>
      </w:r>
      <w:r>
        <w:rPr>
          <w:rFonts w:ascii="Arial" w:hAnsi="Arial" w:cs="Arial"/>
          <w:sz w:val="20"/>
          <w:szCs w:val="20"/>
          <w:lang w:val="id-ID"/>
        </w:rPr>
        <w:t xml:space="preserve">rmon yang terjadi menyebabkan </w:t>
      </w:r>
      <w:r w:rsidRPr="00E527A3">
        <w:rPr>
          <w:rFonts w:ascii="Arial" w:hAnsi="Arial" w:cs="Arial"/>
          <w:sz w:val="20"/>
          <w:szCs w:val="20"/>
          <w:lang w:val="id-ID"/>
        </w:rPr>
        <w:t>terganggunya neurotransmisi terutama pada jalur serotogenik, dimana jalur ini berpengaruh pada produksi serotonin yang berperan dalam perubahan mood, nafsu makan dan kebutuhan tidur, peningkatan hormon yang terjadi inilah yang mengakibat peningkatan frekuensi tidur dan terjaga sehingga memungk</w:t>
      </w:r>
      <w:r w:rsidR="00095B58">
        <w:rPr>
          <w:rFonts w:ascii="Arial" w:hAnsi="Arial" w:cs="Arial"/>
          <w:sz w:val="20"/>
          <w:szCs w:val="20"/>
          <w:lang w:val="id-ID"/>
        </w:rPr>
        <w:t>ink</w:t>
      </w:r>
      <w:r w:rsidRPr="00E527A3">
        <w:rPr>
          <w:rFonts w:ascii="Arial" w:hAnsi="Arial" w:cs="Arial"/>
          <w:sz w:val="20"/>
          <w:szCs w:val="20"/>
          <w:lang w:val="id-ID"/>
        </w:rPr>
        <w:t>an seseorang mengalami gangguan tidur berupa insomnia maupun hypersomnia (</w:t>
      </w:r>
      <w:r w:rsidR="005A3382">
        <w:rPr>
          <w:rFonts w:ascii="Arial" w:hAnsi="Arial" w:cs="Arial"/>
          <w:sz w:val="20"/>
          <w:szCs w:val="20"/>
          <w:lang w:val="id-ID"/>
        </w:rPr>
        <w:t xml:space="preserve">Maharani F.A dkk, </w:t>
      </w:r>
      <w:r w:rsidRPr="00E527A3">
        <w:rPr>
          <w:rFonts w:ascii="Arial" w:hAnsi="Arial" w:cs="Arial"/>
          <w:sz w:val="20"/>
          <w:szCs w:val="20"/>
          <w:lang w:val="id-ID"/>
        </w:rPr>
        <w:t>2020)</w:t>
      </w:r>
      <w:r w:rsidR="00F64428">
        <w:rPr>
          <w:rFonts w:ascii="Arial" w:hAnsi="Arial" w:cs="Arial"/>
          <w:sz w:val="20"/>
          <w:szCs w:val="20"/>
          <w:lang w:val="id-ID"/>
        </w:rPr>
        <w:t xml:space="preserve"> </w:t>
      </w:r>
      <w:r w:rsidR="00F64428">
        <w:rPr>
          <w:rFonts w:ascii="Arial" w:hAnsi="Arial" w:cs="Arial"/>
          <w:sz w:val="20"/>
          <w:szCs w:val="20"/>
        </w:rPr>
        <w:t>[</w:t>
      </w:r>
      <w:r w:rsidR="00F64428">
        <w:rPr>
          <w:rFonts w:ascii="Arial" w:hAnsi="Arial" w:cs="Arial"/>
          <w:sz w:val="20"/>
          <w:szCs w:val="20"/>
          <w:lang w:val="id-ID"/>
        </w:rPr>
        <w:t>8</w:t>
      </w:r>
      <w:r w:rsidR="00F64428">
        <w:rPr>
          <w:rFonts w:ascii="Arial" w:hAnsi="Arial" w:cs="Arial"/>
          <w:sz w:val="20"/>
          <w:szCs w:val="20"/>
        </w:rPr>
        <w:t>]</w:t>
      </w:r>
      <w:r w:rsidRPr="00E527A3">
        <w:rPr>
          <w:rFonts w:ascii="Arial" w:hAnsi="Arial" w:cs="Arial"/>
          <w:sz w:val="20"/>
          <w:szCs w:val="20"/>
          <w:lang w:val="id-ID"/>
        </w:rPr>
        <w:t>.</w:t>
      </w:r>
      <w:r>
        <w:rPr>
          <w:rFonts w:ascii="Arial" w:hAnsi="Arial" w:cs="Arial"/>
          <w:sz w:val="20"/>
          <w:szCs w:val="20"/>
          <w:lang w:val="id-ID"/>
        </w:rPr>
        <w:t xml:space="preserve"> Hal ini </w:t>
      </w:r>
      <w:r w:rsidRPr="00C065D0">
        <w:rPr>
          <w:rFonts w:ascii="Arial" w:hAnsi="Arial" w:cs="Arial"/>
          <w:sz w:val="20"/>
          <w:szCs w:val="20"/>
          <w:lang w:val="id-ID"/>
        </w:rPr>
        <w:t xml:space="preserve">sejalan dengan penelitian </w:t>
      </w:r>
      <w:r w:rsidRPr="00C065D0">
        <w:rPr>
          <w:rFonts w:ascii="Arial" w:hAnsi="Arial" w:cs="Arial"/>
          <w:sz w:val="20"/>
          <w:szCs w:val="20"/>
          <w:lang w:val="id-ID"/>
        </w:rPr>
        <w:lastRenderedPageBreak/>
        <w:t>yang dilakukan oleh Jun miura &amp; riho honma (2019) menunjukan bahwa kantuk disiang hari tertinggi terjadi pada perempuan dengan PMS berat/PMDD, lalu diikut yang mengalami PMS sedang dan yang terendah yang tidak mengalami PMS atau hanya PMS ringan</w:t>
      </w:r>
      <w:r w:rsidR="00F64428">
        <w:rPr>
          <w:rFonts w:ascii="Arial" w:hAnsi="Arial" w:cs="Arial"/>
          <w:sz w:val="20"/>
          <w:szCs w:val="20"/>
          <w:lang w:val="id-ID"/>
        </w:rPr>
        <w:t xml:space="preserve"> </w:t>
      </w:r>
      <w:r w:rsidR="00F64428">
        <w:rPr>
          <w:rFonts w:ascii="Arial" w:hAnsi="Arial" w:cs="Arial"/>
          <w:sz w:val="20"/>
          <w:szCs w:val="20"/>
        </w:rPr>
        <w:t>[</w:t>
      </w:r>
      <w:r w:rsidR="007A1BD2">
        <w:rPr>
          <w:rFonts w:ascii="Arial" w:hAnsi="Arial" w:cs="Arial"/>
          <w:sz w:val="20"/>
          <w:szCs w:val="20"/>
          <w:lang w:val="id-ID"/>
        </w:rPr>
        <w:t>19</w:t>
      </w:r>
      <w:r w:rsidR="00F64428">
        <w:rPr>
          <w:rFonts w:ascii="Arial" w:hAnsi="Arial" w:cs="Arial"/>
          <w:sz w:val="20"/>
          <w:szCs w:val="20"/>
        </w:rPr>
        <w:t>]</w:t>
      </w:r>
      <w:r w:rsidRPr="00C065D0">
        <w:rPr>
          <w:rFonts w:ascii="Arial" w:hAnsi="Arial" w:cs="Arial"/>
          <w:sz w:val="20"/>
          <w:szCs w:val="20"/>
          <w:lang w:val="id-ID"/>
        </w:rPr>
        <w:t xml:space="preserve">. Sehingga dapat diartikan bahwa semakin tinggi PMS semakin beresiko responden mengalami </w:t>
      </w:r>
      <w:r w:rsidR="00C065D0" w:rsidRPr="00C065D0">
        <w:rPr>
          <w:rFonts w:ascii="Arial" w:hAnsi="Arial" w:cs="Arial"/>
          <w:sz w:val="20"/>
          <w:szCs w:val="20"/>
          <w:lang w:val="id-ID"/>
        </w:rPr>
        <w:t xml:space="preserve">EDS. </w:t>
      </w:r>
    </w:p>
    <w:p w14:paraId="62AED701" w14:textId="77777777" w:rsidR="00C065D0" w:rsidRPr="00C065D0" w:rsidRDefault="00C065D0" w:rsidP="00A54BDD">
      <w:pPr>
        <w:pStyle w:val="ListParagraph"/>
        <w:spacing w:after="0" w:line="240" w:lineRule="auto"/>
        <w:ind w:left="-90"/>
        <w:jc w:val="both"/>
        <w:rPr>
          <w:rFonts w:ascii="Arial" w:hAnsi="Arial" w:cs="Arial"/>
          <w:sz w:val="20"/>
          <w:szCs w:val="20"/>
          <w:lang w:val="id-ID"/>
        </w:rPr>
      </w:pPr>
    </w:p>
    <w:p w14:paraId="687B2983" w14:textId="77777777" w:rsidR="00C065D0" w:rsidRPr="00C065D0" w:rsidRDefault="00C065D0" w:rsidP="00C065D0">
      <w:pPr>
        <w:pStyle w:val="ListParagraph"/>
        <w:spacing w:after="0" w:line="360" w:lineRule="auto"/>
        <w:ind w:left="-90"/>
        <w:jc w:val="both"/>
        <w:rPr>
          <w:rFonts w:ascii="Arial" w:hAnsi="Arial" w:cs="Arial"/>
          <w:sz w:val="20"/>
          <w:szCs w:val="20"/>
          <w:lang w:val="id-ID"/>
        </w:rPr>
      </w:pPr>
      <w:r w:rsidRPr="00C065D0">
        <w:rPr>
          <w:rFonts w:ascii="Arial" w:hAnsi="Arial" w:cs="Arial"/>
          <w:sz w:val="20"/>
          <w:szCs w:val="20"/>
          <w:lang w:val="id-ID"/>
        </w:rPr>
        <w:t xml:space="preserve">Berdasarkan uraian diatas dapat disimpulkan bahwa memang terdapat hubungan tingkat </w:t>
      </w:r>
      <w:r w:rsidRPr="00C065D0">
        <w:rPr>
          <w:rFonts w:ascii="Arial" w:hAnsi="Arial" w:cs="Arial"/>
          <w:i/>
          <w:sz w:val="20"/>
          <w:szCs w:val="20"/>
          <w:lang w:val="id-ID"/>
        </w:rPr>
        <w:t xml:space="preserve">premenstrual syndrome (PMS) </w:t>
      </w:r>
      <w:r w:rsidRPr="00C065D0">
        <w:rPr>
          <w:rFonts w:ascii="Arial" w:hAnsi="Arial" w:cs="Arial"/>
          <w:sz w:val="20"/>
          <w:szCs w:val="20"/>
          <w:lang w:val="id-ID"/>
        </w:rPr>
        <w:t>dengan Kejadian Excessive daytime sleepiness (EDS). Dimana semakin tinggi PMS maka semakin berisiko pula seseorang mengalami EDS. Dimana faktor yang paling sering muncul/terkait adalah aktivitas fisik, usia, kebiasaan penggunaan gadget sebelum tidur, dan juga faktor genetik. Akan tetapi, hubungan ini memiliki keeraatan yang lemah, yang dapat disimpulkan bahwa bukan hanya PMS yang dapat menjadi penyebab EDS, kemungkinan ada faktor-faktor lain seperti kondisi psikologis/Stress, pola tidur, maupun fatigue/kelelahan.</w:t>
      </w:r>
    </w:p>
    <w:p w14:paraId="57F472DC" w14:textId="77777777" w:rsidR="00434672" w:rsidRDefault="00434672" w:rsidP="00A54BDD">
      <w:pPr>
        <w:pStyle w:val="ListParagraph"/>
        <w:spacing w:after="0" w:line="240" w:lineRule="auto"/>
        <w:ind w:left="-90"/>
        <w:jc w:val="both"/>
        <w:rPr>
          <w:rFonts w:ascii="Arial" w:hAnsi="Arial" w:cs="Arial"/>
          <w:sz w:val="20"/>
          <w:szCs w:val="20"/>
          <w:lang w:val="id-ID"/>
        </w:rPr>
      </w:pPr>
    </w:p>
    <w:p w14:paraId="57E74DD1" w14:textId="77777777" w:rsidR="00C065D0" w:rsidRDefault="00A54BDD" w:rsidP="00075C25">
      <w:pPr>
        <w:pStyle w:val="ListParagraph"/>
        <w:spacing w:after="0" w:line="360" w:lineRule="auto"/>
        <w:ind w:left="-90"/>
        <w:jc w:val="both"/>
        <w:rPr>
          <w:rFonts w:ascii="Arial" w:hAnsi="Arial" w:cs="Arial"/>
          <w:b/>
          <w:sz w:val="20"/>
          <w:szCs w:val="20"/>
          <w:lang w:val="id-ID"/>
        </w:rPr>
      </w:pPr>
      <w:r>
        <w:rPr>
          <w:rFonts w:ascii="Arial" w:hAnsi="Arial" w:cs="Arial"/>
          <w:b/>
          <w:sz w:val="20"/>
          <w:szCs w:val="20"/>
          <w:lang w:val="id-ID"/>
        </w:rPr>
        <w:t xml:space="preserve">SIMPULAN DAN SARAN </w:t>
      </w:r>
    </w:p>
    <w:p w14:paraId="5FA13A58" w14:textId="77777777" w:rsidR="00C065D0" w:rsidRDefault="00A54BDD" w:rsidP="00C065D0">
      <w:pPr>
        <w:pStyle w:val="ListParagraph"/>
        <w:spacing w:after="0" w:line="360" w:lineRule="auto"/>
        <w:ind w:left="-90"/>
        <w:jc w:val="both"/>
        <w:rPr>
          <w:rFonts w:ascii="Arial" w:hAnsi="Arial" w:cs="Arial"/>
          <w:b/>
          <w:sz w:val="20"/>
          <w:szCs w:val="20"/>
          <w:lang w:val="id-ID"/>
        </w:rPr>
      </w:pPr>
      <w:r>
        <w:rPr>
          <w:rFonts w:ascii="Arial" w:hAnsi="Arial" w:cs="Arial"/>
          <w:b/>
          <w:sz w:val="20"/>
          <w:szCs w:val="20"/>
          <w:lang w:val="id-ID"/>
        </w:rPr>
        <w:t xml:space="preserve">SIMPULAN </w:t>
      </w:r>
    </w:p>
    <w:p w14:paraId="47481FA1" w14:textId="77777777" w:rsidR="00A54BDD" w:rsidRDefault="00A54BDD" w:rsidP="00A54BDD">
      <w:pPr>
        <w:pStyle w:val="ListParagraph"/>
        <w:spacing w:after="0" w:line="240" w:lineRule="auto"/>
        <w:ind w:left="-90"/>
        <w:jc w:val="both"/>
        <w:rPr>
          <w:rFonts w:ascii="Arial" w:hAnsi="Arial" w:cs="Arial"/>
          <w:b/>
          <w:sz w:val="20"/>
          <w:szCs w:val="20"/>
          <w:lang w:val="id-ID"/>
        </w:rPr>
      </w:pPr>
    </w:p>
    <w:p w14:paraId="34F23F47" w14:textId="77777777" w:rsidR="002D2023" w:rsidRPr="002D2023" w:rsidRDefault="00C065D0" w:rsidP="00075C25">
      <w:pPr>
        <w:pStyle w:val="ListParagraph"/>
        <w:spacing w:after="0" w:line="360" w:lineRule="auto"/>
        <w:ind w:left="-90"/>
        <w:jc w:val="both"/>
        <w:rPr>
          <w:rFonts w:ascii="Arial" w:hAnsi="Arial" w:cs="Arial"/>
          <w:sz w:val="20"/>
          <w:szCs w:val="20"/>
          <w:lang w:val="id-ID"/>
        </w:rPr>
      </w:pPr>
      <w:r w:rsidRPr="00A302AA">
        <w:rPr>
          <w:rFonts w:ascii="Arial" w:hAnsi="Arial" w:cs="Arial"/>
          <w:sz w:val="20"/>
          <w:szCs w:val="20"/>
          <w:lang w:val="id-ID"/>
        </w:rPr>
        <w:t xml:space="preserve">Tingkat </w:t>
      </w:r>
      <w:r w:rsidRPr="00A302AA">
        <w:rPr>
          <w:rFonts w:ascii="Arial" w:hAnsi="Arial" w:cs="Arial"/>
          <w:i/>
          <w:sz w:val="20"/>
          <w:szCs w:val="20"/>
          <w:lang w:val="id-ID"/>
        </w:rPr>
        <w:t xml:space="preserve">Premenstrual syndrome (PMS) </w:t>
      </w:r>
      <w:r w:rsidRPr="00A302AA">
        <w:rPr>
          <w:rFonts w:ascii="Arial" w:hAnsi="Arial" w:cs="Arial"/>
          <w:sz w:val="20"/>
          <w:szCs w:val="20"/>
          <w:lang w:val="id-ID"/>
        </w:rPr>
        <w:t xml:space="preserve">berhubungan dengan kejadian </w:t>
      </w:r>
      <w:r w:rsidRPr="00A302AA">
        <w:rPr>
          <w:rFonts w:ascii="Arial" w:hAnsi="Arial" w:cs="Arial"/>
          <w:i/>
          <w:sz w:val="20"/>
          <w:szCs w:val="20"/>
          <w:lang w:val="id-ID"/>
        </w:rPr>
        <w:t xml:space="preserve">Excessive Daytime Sleepiness (EDS </w:t>
      </w:r>
      <w:r w:rsidRPr="00A302AA">
        <w:rPr>
          <w:rFonts w:ascii="Arial" w:hAnsi="Arial" w:cs="Arial"/>
          <w:sz w:val="20"/>
          <w:szCs w:val="20"/>
          <w:lang w:val="id-ID"/>
        </w:rPr>
        <w:t xml:space="preserve">pada mahasiswi S1 Keperawatan di STIKES Karya Husada Kediri dengan kategori hubungan lemah. </w:t>
      </w:r>
      <w:r w:rsidR="00A302AA" w:rsidRPr="00A302AA">
        <w:rPr>
          <w:rFonts w:ascii="Arial" w:hAnsi="Arial" w:cs="Arial"/>
          <w:sz w:val="20"/>
          <w:szCs w:val="20"/>
          <w:lang w:val="id-ID"/>
        </w:rPr>
        <w:t>Dimana s</w:t>
      </w:r>
      <w:r w:rsidRPr="00A302AA">
        <w:rPr>
          <w:rFonts w:ascii="Arial" w:hAnsi="Arial" w:cs="Arial"/>
          <w:sz w:val="20"/>
          <w:szCs w:val="20"/>
          <w:lang w:val="id-ID"/>
        </w:rPr>
        <w:t>emakin tinggi tingkat keparahan PMS maka semakin</w:t>
      </w:r>
      <w:r w:rsidR="00095B58">
        <w:rPr>
          <w:rFonts w:ascii="Arial" w:hAnsi="Arial" w:cs="Arial"/>
          <w:sz w:val="20"/>
          <w:szCs w:val="20"/>
          <w:lang w:val="id-ID"/>
        </w:rPr>
        <w:t xml:space="preserve"> </w:t>
      </w:r>
      <w:r w:rsidRPr="00A54BDD">
        <w:rPr>
          <w:rFonts w:ascii="Arial" w:hAnsi="Arial" w:cs="Arial"/>
          <w:sz w:val="20"/>
          <w:szCs w:val="20"/>
          <w:lang w:val="id-ID"/>
        </w:rPr>
        <w:t>beresiko pula</w:t>
      </w:r>
      <w:r w:rsidR="00095B58">
        <w:rPr>
          <w:rFonts w:ascii="Arial" w:hAnsi="Arial" w:cs="Arial"/>
          <w:sz w:val="20"/>
          <w:szCs w:val="20"/>
          <w:lang w:val="id-ID"/>
        </w:rPr>
        <w:t xml:space="preserve"> </w:t>
      </w:r>
      <w:r>
        <w:rPr>
          <w:rFonts w:ascii="Times New Roman" w:hAnsi="Times New Roman" w:cs="Times New Roman"/>
          <w:sz w:val="24"/>
          <w:szCs w:val="24"/>
          <w:lang w:val="id-ID"/>
        </w:rPr>
        <w:t xml:space="preserve">mengalami </w:t>
      </w:r>
      <w:r>
        <w:rPr>
          <w:rFonts w:ascii="Times New Roman" w:hAnsi="Times New Roman" w:cs="Times New Roman"/>
          <w:i/>
          <w:sz w:val="24"/>
          <w:szCs w:val="24"/>
          <w:lang w:val="id-ID"/>
        </w:rPr>
        <w:t>Excessive Daytime Sleepiness (EDS).</w:t>
      </w:r>
    </w:p>
    <w:p w14:paraId="4C724DD3" w14:textId="77777777" w:rsidR="00C065D0" w:rsidRDefault="00A54BDD" w:rsidP="00075C25">
      <w:pPr>
        <w:pStyle w:val="ListParagraph"/>
        <w:spacing w:after="0" w:line="360" w:lineRule="auto"/>
        <w:ind w:left="-90"/>
        <w:jc w:val="both"/>
        <w:rPr>
          <w:rFonts w:ascii="Arial" w:hAnsi="Arial" w:cs="Arial"/>
          <w:b/>
          <w:sz w:val="20"/>
          <w:szCs w:val="20"/>
          <w:lang w:val="id-ID"/>
        </w:rPr>
      </w:pPr>
      <w:r>
        <w:rPr>
          <w:rFonts w:ascii="Arial" w:hAnsi="Arial" w:cs="Arial"/>
          <w:b/>
          <w:sz w:val="20"/>
          <w:szCs w:val="20"/>
          <w:lang w:val="id-ID"/>
        </w:rPr>
        <w:t xml:space="preserve">SARAN </w:t>
      </w:r>
    </w:p>
    <w:p w14:paraId="582078FC" w14:textId="77777777" w:rsidR="00A54BDD" w:rsidRDefault="00A54BDD" w:rsidP="00A54BDD">
      <w:pPr>
        <w:pStyle w:val="ListParagraph"/>
        <w:spacing w:after="0" w:line="240" w:lineRule="auto"/>
        <w:ind w:left="-90"/>
        <w:jc w:val="both"/>
        <w:rPr>
          <w:rFonts w:ascii="Arial" w:hAnsi="Arial" w:cs="Arial"/>
          <w:b/>
          <w:sz w:val="20"/>
          <w:szCs w:val="20"/>
          <w:lang w:val="id-ID"/>
        </w:rPr>
      </w:pPr>
    </w:p>
    <w:p w14:paraId="70CE3383" w14:textId="77777777" w:rsidR="00A54BDD" w:rsidRDefault="00A54BDD" w:rsidP="00075C25">
      <w:pPr>
        <w:pStyle w:val="ListParagraph"/>
        <w:spacing w:after="0" w:line="360" w:lineRule="auto"/>
        <w:ind w:left="-90"/>
        <w:jc w:val="both"/>
        <w:rPr>
          <w:rFonts w:ascii="Arial" w:hAnsi="Arial" w:cs="Arial"/>
          <w:sz w:val="20"/>
          <w:szCs w:val="20"/>
          <w:lang w:val="id-ID"/>
        </w:rPr>
      </w:pPr>
      <w:r w:rsidRPr="00A54BDD">
        <w:rPr>
          <w:rFonts w:ascii="Arial" w:hAnsi="Arial" w:cs="Arial"/>
          <w:sz w:val="20"/>
          <w:szCs w:val="20"/>
          <w:lang w:val="id-ID"/>
        </w:rPr>
        <w:t>peneliti selanjutnya dapat memperbaiki dan mengantisipasi berbagai macam kelemahan, serta diharapakan dapat mengembangkan penelitian selanjutnya dengan metode berbeda, serta literatur yang lebih banyak. Selain itu, disarankan peneliti menjangkau responden dan juga faktor-faktor yang lebih luas agar keterkaitan atau hubungan semakin kuat. Seperti salah satunya memperluas pertanyaan yang mendukung pada setiap indikator, membagi pertanyaan secara merata, sehingga pada kesimpulannya didapatkan hasil yang lebih spesifik dan signifikan.</w:t>
      </w:r>
    </w:p>
    <w:p w14:paraId="319B0BDF" w14:textId="77777777" w:rsidR="00A54BDD" w:rsidRDefault="00A54BDD" w:rsidP="005A3382">
      <w:pPr>
        <w:pStyle w:val="ListParagraph"/>
        <w:spacing w:after="0" w:line="240" w:lineRule="auto"/>
        <w:ind w:left="450" w:hanging="450"/>
        <w:jc w:val="both"/>
        <w:rPr>
          <w:rFonts w:ascii="Arial" w:hAnsi="Arial" w:cs="Arial"/>
          <w:sz w:val="20"/>
          <w:szCs w:val="20"/>
          <w:lang w:val="id-ID"/>
        </w:rPr>
      </w:pPr>
    </w:p>
    <w:p w14:paraId="2423376A" w14:textId="77777777" w:rsidR="00A54BDD" w:rsidRDefault="00A54BDD" w:rsidP="00075C25">
      <w:pPr>
        <w:pStyle w:val="ListParagraph"/>
        <w:spacing w:after="0" w:line="360" w:lineRule="auto"/>
        <w:ind w:left="-90"/>
        <w:jc w:val="both"/>
        <w:rPr>
          <w:rFonts w:ascii="Arial" w:hAnsi="Arial" w:cs="Arial"/>
          <w:b/>
          <w:sz w:val="20"/>
          <w:szCs w:val="20"/>
          <w:lang w:val="id-ID"/>
        </w:rPr>
      </w:pPr>
      <w:r>
        <w:rPr>
          <w:rFonts w:ascii="Arial" w:hAnsi="Arial" w:cs="Arial"/>
          <w:b/>
          <w:sz w:val="20"/>
          <w:szCs w:val="20"/>
          <w:lang w:val="id-ID"/>
        </w:rPr>
        <w:t xml:space="preserve">DAFTAR PUSTAKA </w:t>
      </w:r>
    </w:p>
    <w:p w14:paraId="7611A955" w14:textId="77777777" w:rsidR="00F64428" w:rsidRDefault="00F64428" w:rsidP="00F64428">
      <w:pPr>
        <w:pStyle w:val="ListParagraph"/>
        <w:numPr>
          <w:ilvl w:val="0"/>
          <w:numId w:val="2"/>
        </w:numPr>
        <w:tabs>
          <w:tab w:val="left" w:pos="360"/>
          <w:tab w:val="left" w:pos="540"/>
        </w:tabs>
        <w:spacing w:line="360" w:lineRule="auto"/>
        <w:ind w:left="360"/>
        <w:jc w:val="both"/>
        <w:rPr>
          <w:rStyle w:val="markedcontent"/>
          <w:rFonts w:ascii="Arial" w:hAnsi="Arial" w:cs="Arial"/>
          <w:sz w:val="20"/>
          <w:szCs w:val="20"/>
          <w:lang w:val="id-ID"/>
        </w:rPr>
      </w:pPr>
      <w:proofErr w:type="spellStart"/>
      <w:r w:rsidRPr="00F64428">
        <w:rPr>
          <w:rStyle w:val="markedcontent"/>
          <w:rFonts w:ascii="Arial" w:hAnsi="Arial" w:cs="Arial"/>
          <w:sz w:val="20"/>
          <w:szCs w:val="20"/>
        </w:rPr>
        <w:t>Suparman</w:t>
      </w:r>
      <w:proofErr w:type="spellEnd"/>
      <w:r w:rsidRPr="00F64428">
        <w:rPr>
          <w:rStyle w:val="markedcontent"/>
          <w:rFonts w:ascii="Arial" w:hAnsi="Arial" w:cs="Arial"/>
          <w:sz w:val="20"/>
          <w:szCs w:val="20"/>
        </w:rPr>
        <w:t>, E. 2013.</w:t>
      </w:r>
      <w:r>
        <w:rPr>
          <w:rStyle w:val="markedcontent"/>
          <w:rFonts w:ascii="Arial" w:hAnsi="Arial" w:cs="Arial"/>
          <w:sz w:val="20"/>
          <w:szCs w:val="20"/>
          <w:lang w:val="id-ID"/>
        </w:rPr>
        <w:t xml:space="preserve"> </w:t>
      </w:r>
      <w:r w:rsidRPr="00F64428">
        <w:rPr>
          <w:rStyle w:val="markedcontent"/>
          <w:rFonts w:ascii="Arial" w:hAnsi="Arial" w:cs="Arial"/>
          <w:sz w:val="20"/>
          <w:szCs w:val="20"/>
        </w:rPr>
        <w:t>Premenstrual</w:t>
      </w:r>
      <w:r w:rsidRPr="00F64428">
        <w:rPr>
          <w:rStyle w:val="markedcontent"/>
          <w:rFonts w:ascii="Arial" w:hAnsi="Arial" w:cs="Arial"/>
          <w:sz w:val="20"/>
          <w:szCs w:val="20"/>
          <w:lang w:val="id-ID"/>
        </w:rPr>
        <w:t xml:space="preserve"> </w:t>
      </w:r>
      <w:r w:rsidRPr="00F64428">
        <w:rPr>
          <w:rStyle w:val="markedcontent"/>
          <w:rFonts w:ascii="Arial" w:hAnsi="Arial" w:cs="Arial"/>
          <w:sz w:val="20"/>
          <w:szCs w:val="20"/>
        </w:rPr>
        <w:t>syndrome.</w:t>
      </w:r>
      <w:r>
        <w:rPr>
          <w:rStyle w:val="markedcontent"/>
          <w:rFonts w:ascii="Arial" w:hAnsi="Arial" w:cs="Arial"/>
          <w:sz w:val="20"/>
          <w:szCs w:val="20"/>
          <w:lang w:val="id-ID"/>
        </w:rPr>
        <w:t xml:space="preserve"> </w:t>
      </w:r>
      <w:r w:rsidRPr="00F64428">
        <w:rPr>
          <w:rStyle w:val="markedcontent"/>
          <w:rFonts w:ascii="Arial" w:hAnsi="Arial" w:cs="Arial"/>
          <w:sz w:val="20"/>
          <w:szCs w:val="20"/>
        </w:rPr>
        <w:t>EGC. Jakarta</w:t>
      </w:r>
    </w:p>
    <w:p w14:paraId="1E9A1B31" w14:textId="77777777" w:rsidR="00F64428" w:rsidRDefault="00F64428" w:rsidP="00F64428">
      <w:pPr>
        <w:pStyle w:val="ListParagraph"/>
        <w:numPr>
          <w:ilvl w:val="0"/>
          <w:numId w:val="2"/>
        </w:numPr>
        <w:tabs>
          <w:tab w:val="left" w:pos="360"/>
          <w:tab w:val="left" w:pos="540"/>
        </w:tabs>
        <w:spacing w:line="360" w:lineRule="auto"/>
        <w:ind w:left="360"/>
        <w:jc w:val="both"/>
        <w:rPr>
          <w:rFonts w:ascii="Arial" w:hAnsi="Arial" w:cs="Arial"/>
          <w:sz w:val="20"/>
          <w:szCs w:val="20"/>
          <w:lang w:val="id-ID"/>
        </w:rPr>
      </w:pPr>
      <w:r w:rsidRPr="00F64428">
        <w:rPr>
          <w:rFonts w:ascii="Arial" w:hAnsi="Arial" w:cs="Arial"/>
          <w:noProof/>
          <w:sz w:val="20"/>
          <w:szCs w:val="24"/>
        </w:rPr>
        <w:t xml:space="preserve">Moghadam, A., Sayehmiri, K., Delpisheh, A., &amp; Satar, K. (2014). Epidemiology of premenstrual syndrome, a systematic review and meta-analysis study. </w:t>
      </w:r>
      <w:r w:rsidRPr="00F64428">
        <w:rPr>
          <w:rFonts w:ascii="Arial" w:hAnsi="Arial" w:cs="Arial"/>
          <w:i/>
          <w:iCs/>
          <w:noProof/>
          <w:sz w:val="20"/>
          <w:szCs w:val="24"/>
        </w:rPr>
        <w:t>Journal of Clinical and Diagnostic Research</w:t>
      </w:r>
      <w:r w:rsidRPr="00F64428">
        <w:rPr>
          <w:rFonts w:ascii="Arial" w:hAnsi="Arial" w:cs="Arial"/>
          <w:noProof/>
          <w:sz w:val="20"/>
          <w:szCs w:val="24"/>
        </w:rPr>
        <w:t xml:space="preserve">, </w:t>
      </w:r>
      <w:r w:rsidRPr="00F64428">
        <w:rPr>
          <w:rFonts w:ascii="Arial" w:hAnsi="Arial" w:cs="Arial"/>
          <w:i/>
          <w:iCs/>
          <w:noProof/>
          <w:sz w:val="20"/>
          <w:szCs w:val="24"/>
        </w:rPr>
        <w:t>8</w:t>
      </w:r>
      <w:r w:rsidRPr="00F64428">
        <w:rPr>
          <w:rFonts w:ascii="Arial" w:hAnsi="Arial" w:cs="Arial"/>
          <w:noProof/>
          <w:sz w:val="20"/>
          <w:szCs w:val="24"/>
        </w:rPr>
        <w:t xml:space="preserve">(2), 106–109. </w:t>
      </w:r>
      <w:hyperlink r:id="rId16" w:history="1">
        <w:r w:rsidRPr="00F64428">
          <w:rPr>
            <w:rStyle w:val="Hyperlink"/>
            <w:rFonts w:ascii="Arial" w:hAnsi="Arial" w:cs="Arial"/>
            <w:noProof/>
            <w:sz w:val="20"/>
            <w:szCs w:val="24"/>
          </w:rPr>
          <w:t>https://doi.org/10.7860/JCDR/2014/8024.4021</w:t>
        </w:r>
      </w:hyperlink>
      <w:r w:rsidRPr="00F64428">
        <w:rPr>
          <w:rFonts w:ascii="Arial" w:hAnsi="Arial" w:cs="Arial"/>
          <w:noProof/>
          <w:sz w:val="20"/>
          <w:szCs w:val="24"/>
          <w:lang w:val="id-ID"/>
        </w:rPr>
        <w:t>.</w:t>
      </w:r>
    </w:p>
    <w:p w14:paraId="1911DD47" w14:textId="77777777" w:rsidR="00F64428" w:rsidRDefault="00F64428" w:rsidP="00F64428">
      <w:pPr>
        <w:pStyle w:val="ListParagraph"/>
        <w:numPr>
          <w:ilvl w:val="0"/>
          <w:numId w:val="2"/>
        </w:numPr>
        <w:tabs>
          <w:tab w:val="left" w:pos="360"/>
          <w:tab w:val="left" w:pos="540"/>
        </w:tabs>
        <w:spacing w:line="360" w:lineRule="auto"/>
        <w:ind w:left="360"/>
        <w:jc w:val="both"/>
        <w:rPr>
          <w:rFonts w:ascii="Arial" w:hAnsi="Arial" w:cs="Arial"/>
          <w:sz w:val="20"/>
          <w:szCs w:val="20"/>
          <w:lang w:val="id-ID"/>
        </w:rPr>
      </w:pPr>
      <w:r w:rsidRPr="00F64428">
        <w:rPr>
          <w:rFonts w:ascii="Arial" w:hAnsi="Arial" w:cs="Arial"/>
          <w:sz w:val="20"/>
          <w:szCs w:val="20"/>
        </w:rPr>
        <w:t>World Health Organization (WHO). 2015. Ad</w:t>
      </w:r>
      <w:r>
        <w:rPr>
          <w:rFonts w:ascii="Arial" w:hAnsi="Arial" w:cs="Arial"/>
          <w:sz w:val="20"/>
          <w:szCs w:val="20"/>
        </w:rPr>
        <w:t>olescent Development: Topics at</w:t>
      </w:r>
      <w:r>
        <w:rPr>
          <w:rFonts w:ascii="Arial" w:hAnsi="Arial" w:cs="Arial"/>
          <w:sz w:val="20"/>
          <w:szCs w:val="20"/>
          <w:lang w:val="id-ID"/>
        </w:rPr>
        <w:t xml:space="preserve"> </w:t>
      </w:r>
      <w:r w:rsidRPr="00F64428">
        <w:rPr>
          <w:rFonts w:ascii="Arial" w:hAnsi="Arial" w:cs="Arial"/>
          <w:sz w:val="20"/>
          <w:szCs w:val="20"/>
        </w:rPr>
        <w:t>Glance</w:t>
      </w:r>
    </w:p>
    <w:p w14:paraId="5D62A24A" w14:textId="77777777" w:rsidR="00F64428" w:rsidRDefault="00F64428" w:rsidP="00F64428">
      <w:pPr>
        <w:pStyle w:val="ListParagraph"/>
        <w:numPr>
          <w:ilvl w:val="0"/>
          <w:numId w:val="2"/>
        </w:numPr>
        <w:tabs>
          <w:tab w:val="left" w:pos="360"/>
          <w:tab w:val="left" w:pos="540"/>
        </w:tabs>
        <w:spacing w:line="360" w:lineRule="auto"/>
        <w:ind w:left="360"/>
        <w:jc w:val="both"/>
        <w:rPr>
          <w:rFonts w:ascii="Arial" w:hAnsi="Arial" w:cs="Arial"/>
          <w:sz w:val="20"/>
          <w:szCs w:val="20"/>
          <w:lang w:val="id-ID"/>
        </w:rPr>
      </w:pPr>
      <w:r w:rsidRPr="00F64428">
        <w:rPr>
          <w:rFonts w:ascii="Arial" w:hAnsi="Arial" w:cs="Arial"/>
          <w:noProof/>
          <w:sz w:val="20"/>
          <w:szCs w:val="20"/>
        </w:rPr>
        <w:t xml:space="preserve">Ilmi, A. F., &amp; Utari, D. M. (2018). Faktor Dominan Premenstrual Syndrome Pada Mahasiswi (Studi Pada Mahasiswi Fakultas Kesehatan Masyarakat Dan Departemen Arsitektur Fakultas Teknik, Universitas Indonesia). </w:t>
      </w:r>
      <w:r w:rsidRPr="00F64428">
        <w:rPr>
          <w:rFonts w:ascii="Arial" w:hAnsi="Arial" w:cs="Arial"/>
          <w:i/>
          <w:iCs/>
          <w:noProof/>
          <w:sz w:val="20"/>
          <w:szCs w:val="20"/>
        </w:rPr>
        <w:t>Media Gizi Mikro Indonesia</w:t>
      </w:r>
      <w:r w:rsidRPr="00F64428">
        <w:rPr>
          <w:rFonts w:ascii="Arial" w:hAnsi="Arial" w:cs="Arial"/>
          <w:noProof/>
          <w:sz w:val="20"/>
          <w:szCs w:val="20"/>
        </w:rPr>
        <w:t xml:space="preserve">, </w:t>
      </w:r>
      <w:r w:rsidRPr="00F64428">
        <w:rPr>
          <w:rFonts w:ascii="Arial" w:hAnsi="Arial" w:cs="Arial"/>
          <w:i/>
          <w:iCs/>
          <w:noProof/>
          <w:sz w:val="20"/>
          <w:szCs w:val="20"/>
        </w:rPr>
        <w:lastRenderedPageBreak/>
        <w:t>10</w:t>
      </w:r>
      <w:r w:rsidRPr="00F64428">
        <w:rPr>
          <w:rFonts w:ascii="Arial" w:hAnsi="Arial" w:cs="Arial"/>
          <w:noProof/>
          <w:sz w:val="20"/>
          <w:szCs w:val="20"/>
        </w:rPr>
        <w:t xml:space="preserve">(1), 39–50. </w:t>
      </w:r>
      <w:hyperlink r:id="rId17" w:history="1">
        <w:r w:rsidRPr="00F64428">
          <w:rPr>
            <w:rStyle w:val="Hyperlink"/>
            <w:rFonts w:ascii="Arial" w:hAnsi="Arial" w:cs="Arial"/>
            <w:noProof/>
            <w:sz w:val="20"/>
            <w:szCs w:val="20"/>
          </w:rPr>
          <w:t>https://doi.org/10.22435/mgmi.v10i1.1062</w:t>
        </w:r>
      </w:hyperlink>
    </w:p>
    <w:p w14:paraId="2BF8E53F" w14:textId="77777777" w:rsidR="00F64428" w:rsidRDefault="005A3382" w:rsidP="00F64428">
      <w:pPr>
        <w:pStyle w:val="ListParagraph"/>
        <w:numPr>
          <w:ilvl w:val="0"/>
          <w:numId w:val="2"/>
        </w:numPr>
        <w:tabs>
          <w:tab w:val="left" w:pos="360"/>
          <w:tab w:val="left" w:pos="540"/>
        </w:tabs>
        <w:spacing w:line="360" w:lineRule="auto"/>
        <w:ind w:left="360"/>
        <w:jc w:val="both"/>
        <w:rPr>
          <w:rFonts w:ascii="Arial" w:hAnsi="Arial" w:cs="Arial"/>
          <w:sz w:val="20"/>
          <w:szCs w:val="20"/>
          <w:lang w:val="id-ID"/>
        </w:rPr>
      </w:pPr>
      <w:proofErr w:type="spellStart"/>
      <w:r w:rsidRPr="00F64428">
        <w:rPr>
          <w:rFonts w:ascii="Arial" w:hAnsi="Arial" w:cs="Arial"/>
          <w:sz w:val="20"/>
          <w:szCs w:val="20"/>
        </w:rPr>
        <w:t>Abriani</w:t>
      </w:r>
      <w:proofErr w:type="spellEnd"/>
      <w:r w:rsidRPr="00F64428">
        <w:rPr>
          <w:rFonts w:ascii="Arial" w:hAnsi="Arial" w:cs="Arial"/>
          <w:sz w:val="20"/>
          <w:szCs w:val="20"/>
        </w:rPr>
        <w:t xml:space="preserve">, A.A., F.W. </w:t>
      </w:r>
      <w:proofErr w:type="spellStart"/>
      <w:r w:rsidRPr="00F64428">
        <w:rPr>
          <w:rFonts w:ascii="Arial" w:hAnsi="Arial" w:cs="Arial"/>
          <w:sz w:val="20"/>
          <w:szCs w:val="20"/>
        </w:rPr>
        <w:t>Ningtyas</w:t>
      </w:r>
      <w:proofErr w:type="spellEnd"/>
      <w:r w:rsidRPr="00F64428">
        <w:rPr>
          <w:rFonts w:ascii="Arial" w:hAnsi="Arial" w:cs="Arial"/>
          <w:sz w:val="20"/>
          <w:szCs w:val="20"/>
        </w:rPr>
        <w:t xml:space="preserve">, dan S. </w:t>
      </w:r>
      <w:proofErr w:type="spellStart"/>
      <w:r w:rsidRPr="00F64428">
        <w:rPr>
          <w:rFonts w:ascii="Arial" w:hAnsi="Arial" w:cs="Arial"/>
          <w:sz w:val="20"/>
          <w:szCs w:val="20"/>
        </w:rPr>
        <w:t>Sulistiyani</w:t>
      </w:r>
      <w:proofErr w:type="spellEnd"/>
      <w:r w:rsidRPr="00F64428">
        <w:rPr>
          <w:rFonts w:ascii="Arial" w:hAnsi="Arial" w:cs="Arial"/>
          <w:sz w:val="20"/>
          <w:szCs w:val="20"/>
        </w:rPr>
        <w:t xml:space="preserve">. 2019. </w:t>
      </w:r>
      <w:proofErr w:type="spellStart"/>
      <w:r w:rsidRPr="00F64428">
        <w:rPr>
          <w:rFonts w:ascii="Arial" w:hAnsi="Arial" w:cs="Arial"/>
          <w:sz w:val="20"/>
          <w:szCs w:val="20"/>
        </w:rPr>
        <w:t>Hubungan</w:t>
      </w:r>
      <w:proofErr w:type="spellEnd"/>
      <w:r w:rsidRPr="00F64428">
        <w:rPr>
          <w:rFonts w:ascii="Arial" w:hAnsi="Arial" w:cs="Arial"/>
          <w:sz w:val="20"/>
          <w:szCs w:val="20"/>
        </w:rPr>
        <w:t xml:space="preserve"> </w:t>
      </w:r>
      <w:proofErr w:type="spellStart"/>
      <w:r w:rsidRPr="00F64428">
        <w:rPr>
          <w:rFonts w:ascii="Arial" w:hAnsi="Arial" w:cs="Arial"/>
          <w:sz w:val="20"/>
          <w:szCs w:val="20"/>
        </w:rPr>
        <w:t>Konsumsi</w:t>
      </w:r>
      <w:proofErr w:type="spellEnd"/>
      <w:r w:rsidR="002D2023" w:rsidRPr="00F64428">
        <w:rPr>
          <w:rFonts w:ascii="Arial" w:hAnsi="Arial" w:cs="Arial"/>
          <w:sz w:val="20"/>
          <w:szCs w:val="20"/>
          <w:lang w:val="id-ID"/>
        </w:rPr>
        <w:t xml:space="preserve"> </w:t>
      </w:r>
      <w:proofErr w:type="spellStart"/>
      <w:r w:rsidRPr="00F64428">
        <w:rPr>
          <w:rFonts w:ascii="Arial" w:hAnsi="Arial" w:cs="Arial"/>
          <w:sz w:val="20"/>
          <w:szCs w:val="20"/>
        </w:rPr>
        <w:t>Makan</w:t>
      </w:r>
      <w:proofErr w:type="spellEnd"/>
      <w:r w:rsidRPr="00F64428">
        <w:rPr>
          <w:rFonts w:ascii="Arial" w:hAnsi="Arial" w:cs="Arial"/>
          <w:sz w:val="20"/>
          <w:szCs w:val="20"/>
        </w:rPr>
        <w:t xml:space="preserve">, Status </w:t>
      </w:r>
      <w:proofErr w:type="spellStart"/>
      <w:r w:rsidRPr="00F64428">
        <w:rPr>
          <w:rFonts w:ascii="Arial" w:hAnsi="Arial" w:cs="Arial"/>
          <w:sz w:val="20"/>
          <w:szCs w:val="20"/>
        </w:rPr>
        <w:t>Gizi</w:t>
      </w:r>
      <w:proofErr w:type="spellEnd"/>
      <w:r w:rsidRPr="00F64428">
        <w:rPr>
          <w:rFonts w:ascii="Arial" w:hAnsi="Arial" w:cs="Arial"/>
          <w:sz w:val="20"/>
          <w:szCs w:val="20"/>
        </w:rPr>
        <w:t xml:space="preserve">, Dan </w:t>
      </w:r>
      <w:proofErr w:type="spellStart"/>
      <w:r w:rsidR="00F64428">
        <w:rPr>
          <w:rFonts w:ascii="Arial" w:hAnsi="Arial" w:cs="Arial"/>
          <w:sz w:val="20"/>
          <w:szCs w:val="20"/>
        </w:rPr>
        <w:t>Aktivitas</w:t>
      </w:r>
      <w:proofErr w:type="spellEnd"/>
      <w:r w:rsidR="00F64428">
        <w:rPr>
          <w:rFonts w:ascii="Arial" w:hAnsi="Arial" w:cs="Arial"/>
          <w:sz w:val="20"/>
          <w:szCs w:val="20"/>
        </w:rPr>
        <w:t xml:space="preserve"> </w:t>
      </w:r>
      <w:proofErr w:type="spellStart"/>
      <w:r w:rsidR="00F64428">
        <w:rPr>
          <w:rFonts w:ascii="Arial" w:hAnsi="Arial" w:cs="Arial"/>
          <w:sz w:val="20"/>
          <w:szCs w:val="20"/>
        </w:rPr>
        <w:t>Fisik</w:t>
      </w:r>
      <w:proofErr w:type="spellEnd"/>
      <w:r w:rsidR="00F64428">
        <w:rPr>
          <w:rFonts w:ascii="Arial" w:hAnsi="Arial" w:cs="Arial"/>
          <w:sz w:val="20"/>
          <w:szCs w:val="20"/>
        </w:rPr>
        <w:t xml:space="preserve"> Dengan </w:t>
      </w:r>
      <w:proofErr w:type="spellStart"/>
      <w:r w:rsidR="00F64428">
        <w:rPr>
          <w:rFonts w:ascii="Arial" w:hAnsi="Arial" w:cs="Arial"/>
          <w:sz w:val="20"/>
          <w:szCs w:val="20"/>
        </w:rPr>
        <w:t>Kejadian</w:t>
      </w:r>
      <w:proofErr w:type="spellEnd"/>
      <w:r w:rsidR="00F64428">
        <w:rPr>
          <w:rFonts w:ascii="Arial" w:hAnsi="Arial" w:cs="Arial"/>
          <w:sz w:val="20"/>
          <w:szCs w:val="20"/>
          <w:lang w:val="id-ID"/>
        </w:rPr>
        <w:t xml:space="preserve"> </w:t>
      </w:r>
      <w:proofErr w:type="spellStart"/>
      <w:r w:rsidRPr="00F64428">
        <w:rPr>
          <w:rFonts w:ascii="Arial" w:hAnsi="Arial" w:cs="Arial"/>
          <w:sz w:val="20"/>
          <w:szCs w:val="20"/>
        </w:rPr>
        <w:t>Premenstruasi</w:t>
      </w:r>
      <w:proofErr w:type="spellEnd"/>
      <w:r w:rsidRPr="00F64428">
        <w:rPr>
          <w:rFonts w:ascii="Arial" w:hAnsi="Arial" w:cs="Arial"/>
          <w:sz w:val="20"/>
          <w:szCs w:val="20"/>
        </w:rPr>
        <w:t xml:space="preserve"> Syndrome (PMS). </w:t>
      </w:r>
      <w:proofErr w:type="spellStart"/>
      <w:r w:rsidRPr="00F64428">
        <w:rPr>
          <w:rFonts w:ascii="Arial" w:hAnsi="Arial" w:cs="Arial"/>
          <w:sz w:val="20"/>
          <w:szCs w:val="20"/>
        </w:rPr>
        <w:t>Jurnal</w:t>
      </w:r>
      <w:proofErr w:type="spellEnd"/>
      <w:r w:rsidRPr="00F64428">
        <w:rPr>
          <w:rFonts w:ascii="Arial" w:hAnsi="Arial" w:cs="Arial"/>
          <w:sz w:val="20"/>
          <w:szCs w:val="20"/>
        </w:rPr>
        <w:t xml:space="preserve"> </w:t>
      </w:r>
      <w:proofErr w:type="spellStart"/>
      <w:r w:rsidRPr="00F64428">
        <w:rPr>
          <w:rFonts w:ascii="Arial" w:hAnsi="Arial" w:cs="Arial"/>
          <w:sz w:val="20"/>
          <w:szCs w:val="20"/>
        </w:rPr>
        <w:t>Gizi</w:t>
      </w:r>
      <w:proofErr w:type="spellEnd"/>
      <w:r w:rsidRPr="00F64428">
        <w:rPr>
          <w:rFonts w:ascii="Arial" w:hAnsi="Arial" w:cs="Arial"/>
          <w:sz w:val="20"/>
          <w:szCs w:val="20"/>
        </w:rPr>
        <w:t xml:space="preserve"> Dan Kesehatan 3(1):</w:t>
      </w:r>
      <w:r w:rsidRPr="00F64428">
        <w:rPr>
          <w:rFonts w:ascii="Arial" w:hAnsi="Arial" w:cs="Arial"/>
          <w:sz w:val="20"/>
          <w:szCs w:val="20"/>
        </w:rPr>
        <w:br/>
        <w:t>1-6.</w:t>
      </w:r>
    </w:p>
    <w:p w14:paraId="067F7F1A" w14:textId="77777777" w:rsidR="00F64428" w:rsidRDefault="00F64428" w:rsidP="00F64428">
      <w:pPr>
        <w:pStyle w:val="ListParagraph"/>
        <w:numPr>
          <w:ilvl w:val="0"/>
          <w:numId w:val="2"/>
        </w:numPr>
        <w:tabs>
          <w:tab w:val="left" w:pos="360"/>
          <w:tab w:val="left" w:pos="540"/>
        </w:tabs>
        <w:spacing w:line="360" w:lineRule="auto"/>
        <w:ind w:left="360"/>
        <w:jc w:val="both"/>
        <w:rPr>
          <w:rFonts w:ascii="Arial" w:hAnsi="Arial" w:cs="Arial"/>
          <w:sz w:val="20"/>
          <w:szCs w:val="20"/>
          <w:lang w:val="id-ID"/>
        </w:rPr>
      </w:pPr>
      <w:proofErr w:type="spellStart"/>
      <w:r w:rsidRPr="00F64428">
        <w:rPr>
          <w:rFonts w:ascii="Arial" w:hAnsi="Arial" w:cs="Arial"/>
          <w:sz w:val="20"/>
          <w:szCs w:val="20"/>
        </w:rPr>
        <w:t>Hendarto</w:t>
      </w:r>
      <w:proofErr w:type="spellEnd"/>
      <w:r w:rsidRPr="00F64428">
        <w:rPr>
          <w:rFonts w:ascii="Arial" w:hAnsi="Arial" w:cs="Arial"/>
          <w:sz w:val="20"/>
          <w:szCs w:val="20"/>
        </w:rPr>
        <w:t xml:space="preserve"> H.</w:t>
      </w:r>
      <w:r>
        <w:rPr>
          <w:rFonts w:ascii="Arial" w:hAnsi="Arial" w:cs="Arial"/>
          <w:sz w:val="20"/>
          <w:szCs w:val="20"/>
          <w:lang w:val="id-ID"/>
        </w:rPr>
        <w:t xml:space="preserve"> </w:t>
      </w:r>
      <w:proofErr w:type="spellStart"/>
      <w:r>
        <w:rPr>
          <w:rFonts w:ascii="Arial" w:hAnsi="Arial" w:cs="Arial"/>
          <w:sz w:val="20"/>
          <w:szCs w:val="20"/>
        </w:rPr>
        <w:t>Gangguan</w:t>
      </w:r>
      <w:proofErr w:type="spellEnd"/>
      <w:r>
        <w:rPr>
          <w:rFonts w:ascii="Arial" w:hAnsi="Arial" w:cs="Arial"/>
          <w:sz w:val="20"/>
          <w:szCs w:val="20"/>
          <w:lang w:val="id-ID"/>
        </w:rPr>
        <w:t xml:space="preserve"> </w:t>
      </w:r>
      <w:proofErr w:type="spellStart"/>
      <w:r w:rsidRPr="00F64428">
        <w:rPr>
          <w:rFonts w:ascii="Arial" w:hAnsi="Arial" w:cs="Arial"/>
          <w:sz w:val="20"/>
          <w:szCs w:val="20"/>
        </w:rPr>
        <w:t>Haid</w:t>
      </w:r>
      <w:proofErr w:type="spellEnd"/>
      <w:r w:rsidRPr="00F64428">
        <w:rPr>
          <w:rFonts w:ascii="Arial" w:hAnsi="Arial" w:cs="Arial"/>
          <w:sz w:val="20"/>
          <w:szCs w:val="20"/>
        </w:rPr>
        <w:t>/</w:t>
      </w:r>
      <w:proofErr w:type="spellStart"/>
      <w:r w:rsidRPr="00F64428">
        <w:rPr>
          <w:rFonts w:ascii="Arial" w:hAnsi="Arial" w:cs="Arial"/>
          <w:sz w:val="20"/>
          <w:szCs w:val="20"/>
        </w:rPr>
        <w:t>Perdaraha</w:t>
      </w:r>
      <w:r>
        <w:rPr>
          <w:rFonts w:ascii="Arial" w:hAnsi="Arial" w:cs="Arial"/>
          <w:sz w:val="20"/>
          <w:szCs w:val="20"/>
        </w:rPr>
        <w:t>n</w:t>
      </w:r>
      <w:proofErr w:type="spellEnd"/>
      <w:r>
        <w:rPr>
          <w:rFonts w:ascii="Arial" w:hAnsi="Arial" w:cs="Arial"/>
          <w:sz w:val="20"/>
          <w:szCs w:val="20"/>
        </w:rPr>
        <w:t xml:space="preserve"> Uterus Abnormal. In: Anwar M,</w:t>
      </w:r>
      <w:r>
        <w:rPr>
          <w:rFonts w:ascii="Arial" w:hAnsi="Arial" w:cs="Arial"/>
          <w:sz w:val="20"/>
          <w:szCs w:val="20"/>
          <w:lang w:val="id-ID"/>
        </w:rPr>
        <w:t xml:space="preserve"> </w:t>
      </w:r>
      <w:proofErr w:type="spellStart"/>
      <w:r w:rsidRPr="00F64428">
        <w:rPr>
          <w:rFonts w:ascii="Arial" w:hAnsi="Arial" w:cs="Arial"/>
          <w:sz w:val="20"/>
          <w:szCs w:val="20"/>
        </w:rPr>
        <w:t>BaziadA</w:t>
      </w:r>
      <w:proofErr w:type="spellEnd"/>
      <w:r w:rsidRPr="00F64428">
        <w:rPr>
          <w:rFonts w:ascii="Arial" w:hAnsi="Arial" w:cs="Arial"/>
          <w:sz w:val="20"/>
          <w:szCs w:val="20"/>
        </w:rPr>
        <w:t xml:space="preserve">, Prabowo R, editors. </w:t>
      </w:r>
      <w:proofErr w:type="spellStart"/>
      <w:r w:rsidRPr="00F64428">
        <w:rPr>
          <w:rFonts w:ascii="Arial" w:hAnsi="Arial" w:cs="Arial"/>
          <w:sz w:val="20"/>
          <w:szCs w:val="20"/>
        </w:rPr>
        <w:t>Ilmu</w:t>
      </w:r>
      <w:proofErr w:type="spellEnd"/>
      <w:r w:rsidRPr="00F64428">
        <w:rPr>
          <w:rFonts w:ascii="Arial" w:hAnsi="Arial" w:cs="Arial"/>
          <w:sz w:val="20"/>
          <w:szCs w:val="20"/>
        </w:rPr>
        <w:t xml:space="preserve"> </w:t>
      </w:r>
      <w:proofErr w:type="spellStart"/>
      <w:r w:rsidRPr="00F64428">
        <w:rPr>
          <w:rFonts w:ascii="Arial" w:hAnsi="Arial" w:cs="Arial"/>
          <w:sz w:val="20"/>
          <w:szCs w:val="20"/>
        </w:rPr>
        <w:t>Kand</w:t>
      </w:r>
      <w:r>
        <w:rPr>
          <w:rFonts w:ascii="Arial" w:hAnsi="Arial" w:cs="Arial"/>
          <w:sz w:val="20"/>
          <w:szCs w:val="20"/>
        </w:rPr>
        <w:t>ungan</w:t>
      </w:r>
      <w:proofErr w:type="spellEnd"/>
      <w:r>
        <w:rPr>
          <w:rFonts w:ascii="Arial" w:hAnsi="Arial" w:cs="Arial"/>
          <w:sz w:val="20"/>
          <w:szCs w:val="20"/>
        </w:rPr>
        <w:t>. 3rd ed. Jakarta: PT Bina</w:t>
      </w:r>
      <w:r>
        <w:rPr>
          <w:rFonts w:ascii="Arial" w:hAnsi="Arial" w:cs="Arial"/>
          <w:sz w:val="20"/>
          <w:szCs w:val="20"/>
          <w:lang w:val="id-ID"/>
        </w:rPr>
        <w:t xml:space="preserve"> </w:t>
      </w:r>
      <w:r w:rsidRPr="00F64428">
        <w:rPr>
          <w:rFonts w:ascii="Arial" w:hAnsi="Arial" w:cs="Arial"/>
          <w:sz w:val="20"/>
          <w:szCs w:val="20"/>
        </w:rPr>
        <w:t xml:space="preserve">Pustaka </w:t>
      </w:r>
      <w:proofErr w:type="spellStart"/>
      <w:r w:rsidRPr="00F64428">
        <w:rPr>
          <w:rFonts w:ascii="Arial" w:hAnsi="Arial" w:cs="Arial"/>
          <w:sz w:val="20"/>
          <w:szCs w:val="20"/>
        </w:rPr>
        <w:t>Sarwono</w:t>
      </w:r>
      <w:proofErr w:type="spellEnd"/>
      <w:r w:rsidRPr="00F64428">
        <w:rPr>
          <w:rFonts w:ascii="Arial" w:hAnsi="Arial" w:cs="Arial"/>
          <w:sz w:val="20"/>
          <w:szCs w:val="20"/>
        </w:rPr>
        <w:t xml:space="preserve"> </w:t>
      </w:r>
      <w:proofErr w:type="spellStart"/>
      <w:r w:rsidRPr="00F64428">
        <w:rPr>
          <w:rFonts w:ascii="Arial" w:hAnsi="Arial" w:cs="Arial"/>
          <w:sz w:val="20"/>
          <w:szCs w:val="20"/>
        </w:rPr>
        <w:t>Prawirohardjo</w:t>
      </w:r>
      <w:proofErr w:type="spellEnd"/>
      <w:r w:rsidRPr="00F64428">
        <w:rPr>
          <w:rFonts w:ascii="Arial" w:hAnsi="Arial" w:cs="Arial"/>
          <w:sz w:val="20"/>
          <w:szCs w:val="20"/>
        </w:rPr>
        <w:t>; 2017.p.161-83</w:t>
      </w:r>
    </w:p>
    <w:p w14:paraId="643BBA6C" w14:textId="77777777" w:rsidR="00F64428" w:rsidRDefault="00F64428" w:rsidP="00F64428">
      <w:pPr>
        <w:pStyle w:val="ListParagraph"/>
        <w:numPr>
          <w:ilvl w:val="0"/>
          <w:numId w:val="2"/>
        </w:numPr>
        <w:tabs>
          <w:tab w:val="left" w:pos="360"/>
          <w:tab w:val="left" w:pos="540"/>
        </w:tabs>
        <w:spacing w:line="360" w:lineRule="auto"/>
        <w:ind w:left="360"/>
        <w:jc w:val="both"/>
        <w:rPr>
          <w:rStyle w:val="markedcontent"/>
          <w:rFonts w:ascii="Arial" w:hAnsi="Arial" w:cs="Arial"/>
          <w:sz w:val="20"/>
          <w:szCs w:val="20"/>
          <w:lang w:val="id-ID"/>
        </w:rPr>
      </w:pPr>
      <w:r w:rsidRPr="00F64428">
        <w:rPr>
          <w:rStyle w:val="markedcontent"/>
          <w:rFonts w:ascii="Arial" w:hAnsi="Arial" w:cs="Arial"/>
          <w:sz w:val="20"/>
          <w:szCs w:val="20"/>
        </w:rPr>
        <w:t>Otsuka-Ono, H, et al 2015, ―Premenstrual Distress Among Japanese High School</w:t>
      </w:r>
      <w:r w:rsidRPr="00F64428">
        <w:rPr>
          <w:rFonts w:ascii="Arial" w:hAnsi="Arial" w:cs="Arial"/>
          <w:sz w:val="20"/>
          <w:szCs w:val="20"/>
        </w:rPr>
        <w:br/>
      </w:r>
      <w:r w:rsidRPr="00F64428">
        <w:rPr>
          <w:rStyle w:val="markedcontent"/>
          <w:rFonts w:ascii="Arial" w:hAnsi="Arial" w:cs="Arial"/>
          <w:sz w:val="20"/>
          <w:szCs w:val="20"/>
        </w:rPr>
        <w:t>Students: Self-Care Strategies and Associated Physical and Psychosocial</w:t>
      </w:r>
      <w:r w:rsidRPr="00F64428">
        <w:rPr>
          <w:rFonts w:ascii="Arial" w:hAnsi="Arial" w:cs="Arial"/>
          <w:sz w:val="20"/>
          <w:szCs w:val="20"/>
        </w:rPr>
        <w:br/>
      </w:r>
      <w:r w:rsidRPr="00F64428">
        <w:rPr>
          <w:rStyle w:val="markedcontent"/>
          <w:rFonts w:ascii="Arial" w:hAnsi="Arial" w:cs="Arial"/>
          <w:sz w:val="20"/>
          <w:szCs w:val="20"/>
        </w:rPr>
        <w:t xml:space="preserve">Factors‖ </w:t>
      </w:r>
      <w:proofErr w:type="spellStart"/>
      <w:r w:rsidRPr="00F64428">
        <w:rPr>
          <w:rStyle w:val="markedcontent"/>
          <w:rFonts w:ascii="Arial" w:hAnsi="Arial" w:cs="Arial"/>
          <w:sz w:val="20"/>
          <w:szCs w:val="20"/>
        </w:rPr>
        <w:t>dalam</w:t>
      </w:r>
      <w:proofErr w:type="spellEnd"/>
      <w:r w:rsidRPr="00F64428">
        <w:rPr>
          <w:rStyle w:val="markedcontent"/>
          <w:rFonts w:ascii="Arial" w:hAnsi="Arial" w:cs="Arial"/>
          <w:sz w:val="20"/>
          <w:szCs w:val="20"/>
        </w:rPr>
        <w:t xml:space="preserve"> Women Health, 55(8): 859—882.</w:t>
      </w:r>
    </w:p>
    <w:p w14:paraId="626BA0FE" w14:textId="77777777" w:rsidR="00F64428" w:rsidRDefault="00F64428" w:rsidP="00F64428">
      <w:pPr>
        <w:pStyle w:val="ListParagraph"/>
        <w:numPr>
          <w:ilvl w:val="0"/>
          <w:numId w:val="2"/>
        </w:numPr>
        <w:tabs>
          <w:tab w:val="left" w:pos="360"/>
          <w:tab w:val="left" w:pos="540"/>
        </w:tabs>
        <w:spacing w:line="360" w:lineRule="auto"/>
        <w:ind w:left="360"/>
        <w:jc w:val="both"/>
        <w:rPr>
          <w:rFonts w:ascii="Arial" w:hAnsi="Arial" w:cs="Arial"/>
          <w:sz w:val="20"/>
          <w:szCs w:val="20"/>
          <w:lang w:val="id-ID"/>
        </w:rPr>
      </w:pPr>
      <w:r w:rsidRPr="00F64428">
        <w:rPr>
          <w:rFonts w:ascii="Arial" w:hAnsi="Arial" w:cs="Arial"/>
          <w:noProof/>
          <w:sz w:val="20"/>
          <w:szCs w:val="20"/>
        </w:rPr>
        <w:t xml:space="preserve">Maharani, F. A., &amp; Nurrahima, A. (2020). Gambaran Excessive Daytime Sleepiness Mahasiswa Keperawatan Tingkat Akhir. </w:t>
      </w:r>
      <w:r w:rsidRPr="00F64428">
        <w:rPr>
          <w:rFonts w:ascii="Arial" w:hAnsi="Arial" w:cs="Arial"/>
          <w:i/>
          <w:iCs/>
          <w:noProof/>
          <w:sz w:val="20"/>
          <w:szCs w:val="20"/>
        </w:rPr>
        <w:t>Holistic Nursing and Health Science</w:t>
      </w:r>
      <w:r w:rsidRPr="00F64428">
        <w:rPr>
          <w:rFonts w:ascii="Arial" w:hAnsi="Arial" w:cs="Arial"/>
          <w:noProof/>
          <w:sz w:val="20"/>
          <w:szCs w:val="20"/>
        </w:rPr>
        <w:t xml:space="preserve">, </w:t>
      </w:r>
      <w:r w:rsidRPr="00F64428">
        <w:rPr>
          <w:rFonts w:ascii="Arial" w:hAnsi="Arial" w:cs="Arial"/>
          <w:i/>
          <w:iCs/>
          <w:noProof/>
          <w:sz w:val="20"/>
          <w:szCs w:val="20"/>
        </w:rPr>
        <w:t>3</w:t>
      </w:r>
      <w:r w:rsidRPr="00F64428">
        <w:rPr>
          <w:rFonts w:ascii="Arial" w:hAnsi="Arial" w:cs="Arial"/>
          <w:noProof/>
          <w:sz w:val="20"/>
          <w:szCs w:val="20"/>
        </w:rPr>
        <w:t xml:space="preserve">(2), 30–37. </w:t>
      </w:r>
      <w:hyperlink r:id="rId18" w:history="1">
        <w:r w:rsidRPr="00F64428">
          <w:rPr>
            <w:rStyle w:val="Hyperlink"/>
            <w:rFonts w:ascii="Arial" w:hAnsi="Arial" w:cs="Arial"/>
            <w:noProof/>
            <w:sz w:val="20"/>
            <w:szCs w:val="20"/>
          </w:rPr>
          <w:t>https://doi.org/10.14710/hnhs.3.2.2020.30-37</w:t>
        </w:r>
      </w:hyperlink>
    </w:p>
    <w:p w14:paraId="560C0F5B" w14:textId="77777777" w:rsidR="00F64428" w:rsidRDefault="00F64428" w:rsidP="007A1BD2">
      <w:pPr>
        <w:pStyle w:val="ListParagraph"/>
        <w:numPr>
          <w:ilvl w:val="0"/>
          <w:numId w:val="2"/>
        </w:numPr>
        <w:tabs>
          <w:tab w:val="left" w:pos="360"/>
          <w:tab w:val="left" w:pos="540"/>
        </w:tabs>
        <w:spacing w:line="360" w:lineRule="auto"/>
        <w:ind w:left="360"/>
        <w:jc w:val="both"/>
        <w:rPr>
          <w:rFonts w:ascii="Arial" w:hAnsi="Arial" w:cs="Arial"/>
          <w:sz w:val="20"/>
          <w:szCs w:val="20"/>
          <w:lang w:val="id-ID"/>
        </w:rPr>
      </w:pPr>
      <w:proofErr w:type="spellStart"/>
      <w:r w:rsidRPr="00F64428">
        <w:rPr>
          <w:rFonts w:ascii="Arial" w:hAnsi="Arial" w:cs="Arial"/>
          <w:sz w:val="20"/>
          <w:szCs w:val="20"/>
        </w:rPr>
        <w:t>Triamiyono</w:t>
      </w:r>
      <w:proofErr w:type="spellEnd"/>
      <w:r w:rsidRPr="00F64428">
        <w:rPr>
          <w:rFonts w:ascii="Arial" w:hAnsi="Arial" w:cs="Arial"/>
          <w:sz w:val="20"/>
          <w:szCs w:val="20"/>
        </w:rPr>
        <w:t xml:space="preserve">, H. (2014). </w:t>
      </w:r>
      <w:proofErr w:type="spellStart"/>
      <w:r w:rsidRPr="00F64428">
        <w:rPr>
          <w:rFonts w:ascii="Arial" w:hAnsi="Arial" w:cs="Arial"/>
          <w:sz w:val="20"/>
          <w:szCs w:val="20"/>
        </w:rPr>
        <w:t>Upaya</w:t>
      </w:r>
      <w:proofErr w:type="spellEnd"/>
      <w:r w:rsidRPr="00F64428">
        <w:rPr>
          <w:rFonts w:ascii="Arial" w:hAnsi="Arial" w:cs="Arial"/>
          <w:sz w:val="20"/>
          <w:szCs w:val="20"/>
        </w:rPr>
        <w:t xml:space="preserve"> </w:t>
      </w:r>
      <w:proofErr w:type="spellStart"/>
      <w:r w:rsidRPr="00F64428">
        <w:rPr>
          <w:rFonts w:ascii="Arial" w:hAnsi="Arial" w:cs="Arial"/>
          <w:sz w:val="20"/>
          <w:szCs w:val="20"/>
        </w:rPr>
        <w:t>mengatasi</w:t>
      </w:r>
      <w:proofErr w:type="spellEnd"/>
      <w:r w:rsidRPr="00F64428">
        <w:rPr>
          <w:rFonts w:ascii="Arial" w:hAnsi="Arial" w:cs="Arial"/>
          <w:sz w:val="20"/>
          <w:szCs w:val="20"/>
        </w:rPr>
        <w:t xml:space="preserve"> rasa </w:t>
      </w:r>
      <w:proofErr w:type="spellStart"/>
      <w:r w:rsidRPr="00F64428">
        <w:rPr>
          <w:rFonts w:ascii="Arial" w:hAnsi="Arial" w:cs="Arial"/>
          <w:sz w:val="20"/>
          <w:szCs w:val="20"/>
        </w:rPr>
        <w:t>kantuk</w:t>
      </w:r>
      <w:proofErr w:type="spellEnd"/>
      <w:r w:rsidRPr="00F64428">
        <w:rPr>
          <w:rFonts w:ascii="Arial" w:hAnsi="Arial" w:cs="Arial"/>
          <w:sz w:val="20"/>
          <w:szCs w:val="20"/>
        </w:rPr>
        <w:t xml:space="preserve"> di </w:t>
      </w:r>
      <w:proofErr w:type="spellStart"/>
      <w:r w:rsidRPr="00F64428">
        <w:rPr>
          <w:rFonts w:ascii="Arial" w:hAnsi="Arial" w:cs="Arial"/>
          <w:sz w:val="20"/>
          <w:szCs w:val="20"/>
        </w:rPr>
        <w:t>kelas</w:t>
      </w:r>
      <w:proofErr w:type="spellEnd"/>
      <w:r w:rsidRPr="00F64428">
        <w:rPr>
          <w:rFonts w:ascii="Arial" w:hAnsi="Arial" w:cs="Arial"/>
          <w:sz w:val="20"/>
          <w:szCs w:val="20"/>
        </w:rPr>
        <w:t xml:space="preserve"> </w:t>
      </w:r>
      <w:proofErr w:type="spellStart"/>
      <w:r w:rsidRPr="00F64428">
        <w:rPr>
          <w:rFonts w:ascii="Arial" w:hAnsi="Arial" w:cs="Arial"/>
          <w:sz w:val="20"/>
          <w:szCs w:val="20"/>
        </w:rPr>
        <w:t>dalam</w:t>
      </w:r>
      <w:proofErr w:type="spellEnd"/>
      <w:r w:rsidRPr="00F64428">
        <w:rPr>
          <w:rFonts w:ascii="Arial" w:hAnsi="Arial" w:cs="Arial"/>
          <w:sz w:val="20"/>
          <w:szCs w:val="20"/>
        </w:rPr>
        <w:t xml:space="preserve"> </w:t>
      </w:r>
      <w:proofErr w:type="gramStart"/>
      <w:r w:rsidRPr="00F64428">
        <w:rPr>
          <w:rFonts w:ascii="Arial" w:hAnsi="Arial" w:cs="Arial"/>
          <w:sz w:val="20"/>
          <w:szCs w:val="20"/>
        </w:rPr>
        <w:t xml:space="preserve">proses </w:t>
      </w:r>
      <w:r w:rsidRPr="00F64428">
        <w:rPr>
          <w:rFonts w:ascii="Arial" w:hAnsi="Arial" w:cs="Arial"/>
          <w:sz w:val="20"/>
          <w:szCs w:val="20"/>
          <w:lang w:val="id-ID"/>
        </w:rPr>
        <w:t xml:space="preserve"> </w:t>
      </w:r>
      <w:proofErr w:type="spellStart"/>
      <w:r w:rsidRPr="00F64428">
        <w:rPr>
          <w:rFonts w:ascii="Arial" w:hAnsi="Arial" w:cs="Arial"/>
          <w:sz w:val="20"/>
          <w:szCs w:val="20"/>
        </w:rPr>
        <w:t>belajar</w:t>
      </w:r>
      <w:proofErr w:type="spellEnd"/>
      <w:proofErr w:type="gramEnd"/>
      <w:r w:rsidRPr="00F64428">
        <w:rPr>
          <w:rFonts w:ascii="Arial" w:hAnsi="Arial" w:cs="Arial"/>
          <w:sz w:val="20"/>
          <w:szCs w:val="20"/>
        </w:rPr>
        <w:t xml:space="preserve"> </w:t>
      </w:r>
      <w:proofErr w:type="spellStart"/>
      <w:r w:rsidRPr="00F64428">
        <w:rPr>
          <w:rFonts w:ascii="Arial" w:hAnsi="Arial" w:cs="Arial"/>
          <w:sz w:val="20"/>
          <w:szCs w:val="20"/>
        </w:rPr>
        <w:t>mahasiswa</w:t>
      </w:r>
      <w:proofErr w:type="spellEnd"/>
      <w:r w:rsidRPr="00F64428">
        <w:rPr>
          <w:rFonts w:ascii="Arial" w:hAnsi="Arial" w:cs="Arial"/>
          <w:sz w:val="20"/>
          <w:szCs w:val="20"/>
        </w:rPr>
        <w:t xml:space="preserve"> </w:t>
      </w:r>
      <w:proofErr w:type="spellStart"/>
      <w:r w:rsidRPr="00F64428">
        <w:rPr>
          <w:rFonts w:ascii="Arial" w:hAnsi="Arial" w:cs="Arial"/>
          <w:sz w:val="20"/>
          <w:szCs w:val="20"/>
        </w:rPr>
        <w:t>taruna</w:t>
      </w:r>
      <w:proofErr w:type="spellEnd"/>
      <w:r w:rsidRPr="00F64428">
        <w:rPr>
          <w:rFonts w:ascii="Arial" w:hAnsi="Arial" w:cs="Arial"/>
          <w:sz w:val="20"/>
          <w:szCs w:val="20"/>
        </w:rPr>
        <w:t xml:space="preserve"> </w:t>
      </w:r>
      <w:proofErr w:type="spellStart"/>
      <w:r w:rsidRPr="00F64428">
        <w:rPr>
          <w:rFonts w:ascii="Arial" w:hAnsi="Arial" w:cs="Arial"/>
          <w:sz w:val="20"/>
          <w:szCs w:val="20"/>
        </w:rPr>
        <w:t>Akademi</w:t>
      </w:r>
      <w:proofErr w:type="spellEnd"/>
      <w:r w:rsidRPr="00F64428">
        <w:rPr>
          <w:rFonts w:ascii="Arial" w:hAnsi="Arial" w:cs="Arial"/>
          <w:sz w:val="20"/>
          <w:szCs w:val="20"/>
        </w:rPr>
        <w:t xml:space="preserve"> Maritim </w:t>
      </w:r>
      <w:proofErr w:type="spellStart"/>
      <w:r w:rsidRPr="00F64428">
        <w:rPr>
          <w:rFonts w:ascii="Arial" w:hAnsi="Arial" w:cs="Arial"/>
          <w:sz w:val="20"/>
          <w:szCs w:val="20"/>
        </w:rPr>
        <w:t>Djadajat</w:t>
      </w:r>
      <w:proofErr w:type="spellEnd"/>
      <w:r w:rsidRPr="00F64428">
        <w:rPr>
          <w:rFonts w:ascii="Arial" w:hAnsi="Arial" w:cs="Arial"/>
          <w:sz w:val="20"/>
          <w:szCs w:val="20"/>
        </w:rPr>
        <w:t xml:space="preserve">. </w:t>
      </w:r>
      <w:proofErr w:type="spellStart"/>
      <w:r w:rsidRPr="00F64428">
        <w:rPr>
          <w:rFonts w:ascii="Arial" w:hAnsi="Arial" w:cs="Arial"/>
          <w:sz w:val="20"/>
          <w:szCs w:val="20"/>
        </w:rPr>
        <w:t>Jurnal</w:t>
      </w:r>
      <w:proofErr w:type="spellEnd"/>
      <w:r w:rsidRPr="00F64428">
        <w:rPr>
          <w:rFonts w:ascii="Arial" w:hAnsi="Arial" w:cs="Arial"/>
          <w:sz w:val="20"/>
          <w:szCs w:val="20"/>
        </w:rPr>
        <w:t xml:space="preserve"> </w:t>
      </w:r>
      <w:proofErr w:type="spellStart"/>
      <w:r w:rsidRPr="00F64428">
        <w:rPr>
          <w:rFonts w:ascii="Arial" w:hAnsi="Arial" w:cs="Arial"/>
          <w:sz w:val="20"/>
          <w:szCs w:val="20"/>
        </w:rPr>
        <w:t>Ilmiah</w:t>
      </w:r>
      <w:proofErr w:type="spellEnd"/>
      <w:r w:rsidRPr="00F64428">
        <w:rPr>
          <w:rFonts w:ascii="Arial" w:hAnsi="Arial" w:cs="Arial"/>
          <w:sz w:val="20"/>
          <w:szCs w:val="20"/>
        </w:rPr>
        <w:t xml:space="preserve"> </w:t>
      </w:r>
      <w:proofErr w:type="spellStart"/>
      <w:r w:rsidRPr="00F64428">
        <w:rPr>
          <w:rFonts w:ascii="Arial" w:hAnsi="Arial" w:cs="Arial"/>
          <w:sz w:val="20"/>
          <w:szCs w:val="20"/>
        </w:rPr>
        <w:t>Widya</w:t>
      </w:r>
      <w:proofErr w:type="spellEnd"/>
      <w:r w:rsidRPr="00F64428">
        <w:rPr>
          <w:rFonts w:ascii="Arial" w:hAnsi="Arial" w:cs="Arial"/>
          <w:sz w:val="20"/>
          <w:szCs w:val="20"/>
        </w:rPr>
        <w:t>, 2(2), 64-69</w:t>
      </w:r>
      <w:r w:rsidRPr="00F64428">
        <w:rPr>
          <w:rFonts w:ascii="Arial" w:hAnsi="Arial" w:cs="Arial"/>
          <w:sz w:val="20"/>
          <w:szCs w:val="20"/>
          <w:lang w:val="id-ID"/>
        </w:rPr>
        <w:t>.</w:t>
      </w:r>
    </w:p>
    <w:p w14:paraId="27B60328" w14:textId="77777777" w:rsidR="007A1BD2" w:rsidRPr="007A1BD2" w:rsidRDefault="007A1BD2" w:rsidP="007A1BD2">
      <w:pPr>
        <w:pStyle w:val="ListParagraph"/>
        <w:numPr>
          <w:ilvl w:val="0"/>
          <w:numId w:val="2"/>
        </w:numPr>
        <w:tabs>
          <w:tab w:val="left" w:pos="360"/>
          <w:tab w:val="left" w:pos="450"/>
        </w:tabs>
        <w:spacing w:line="360" w:lineRule="auto"/>
        <w:ind w:left="360"/>
        <w:jc w:val="both"/>
        <w:rPr>
          <w:rFonts w:ascii="Arial" w:hAnsi="Arial" w:cs="Arial"/>
          <w:sz w:val="20"/>
          <w:szCs w:val="20"/>
          <w:lang w:val="id-ID"/>
        </w:rPr>
      </w:pPr>
      <w:r w:rsidRPr="00F64428">
        <w:rPr>
          <w:rFonts w:ascii="Arial" w:hAnsi="Arial" w:cs="Arial"/>
          <w:sz w:val="20"/>
          <w:szCs w:val="20"/>
          <w:lang w:val="id-ID"/>
        </w:rPr>
        <w:t xml:space="preserve">Pacheco, D., &amp; Anis R. (2021). </w:t>
      </w:r>
      <w:r w:rsidRPr="00F64428">
        <w:rPr>
          <w:rFonts w:ascii="Arial" w:eastAsia="Times New Roman" w:hAnsi="Arial" w:cs="Arial"/>
          <w:bCs/>
          <w:i/>
          <w:kern w:val="36"/>
          <w:sz w:val="20"/>
          <w:szCs w:val="20"/>
        </w:rPr>
        <w:t>Causes of</w:t>
      </w:r>
      <w:r w:rsidRPr="00F64428">
        <w:rPr>
          <w:rFonts w:ascii="Arial" w:eastAsia="Times New Roman" w:hAnsi="Arial" w:cs="Arial"/>
          <w:bCs/>
          <w:i/>
          <w:kern w:val="36"/>
          <w:sz w:val="20"/>
          <w:szCs w:val="20"/>
          <w:lang w:val="id-ID"/>
        </w:rPr>
        <w:t xml:space="preserve"> </w:t>
      </w:r>
      <w:r w:rsidRPr="00F64428">
        <w:rPr>
          <w:rFonts w:ascii="Arial" w:eastAsia="Times New Roman" w:hAnsi="Arial" w:cs="Arial"/>
          <w:bCs/>
          <w:i/>
          <w:kern w:val="36"/>
          <w:sz w:val="20"/>
          <w:szCs w:val="20"/>
        </w:rPr>
        <w:t>Excessive Sleepiness</w:t>
      </w:r>
      <w:r w:rsidRPr="00F64428">
        <w:rPr>
          <w:rFonts w:ascii="Arial" w:eastAsia="Times New Roman" w:hAnsi="Arial" w:cs="Arial"/>
          <w:i/>
          <w:sz w:val="20"/>
          <w:szCs w:val="20"/>
          <w:lang w:val="id-ID"/>
        </w:rPr>
        <w:t xml:space="preserve">. </w:t>
      </w:r>
      <w:r w:rsidRPr="00F64428">
        <w:rPr>
          <w:rFonts w:ascii="Arial" w:hAnsi="Arial" w:cs="Arial"/>
          <w:sz w:val="20"/>
          <w:szCs w:val="20"/>
          <w:lang w:val="id-ID"/>
        </w:rPr>
        <w:t xml:space="preserve">Sleep Foundation A One Care Media Company. Diakses 29 Oktober </w:t>
      </w:r>
      <w:r w:rsidRPr="00F64428">
        <w:rPr>
          <w:rFonts w:ascii="Arial" w:hAnsi="Arial" w:cs="Arial"/>
          <w:sz w:val="20"/>
          <w:szCs w:val="20"/>
          <w:lang w:val="id-ID"/>
        </w:rPr>
        <w:t>2021.</w:t>
      </w:r>
      <w:r w:rsidR="00000000">
        <w:fldChar w:fldCharType="begin"/>
      </w:r>
      <w:r w:rsidR="00000000">
        <w:instrText xml:space="preserve"> HYPERLINK "https://www.sleepfoundation.org/excessive-sleepiness/causes" </w:instrText>
      </w:r>
      <w:r w:rsidR="00000000">
        <w:fldChar w:fldCharType="separate"/>
      </w:r>
      <w:r w:rsidRPr="00F64428">
        <w:rPr>
          <w:rStyle w:val="Hyperlink"/>
          <w:rFonts w:ascii="Arial" w:hAnsi="Arial" w:cs="Arial"/>
          <w:sz w:val="20"/>
          <w:szCs w:val="20"/>
          <w:lang w:val="id-ID"/>
        </w:rPr>
        <w:t>https://www.sleepfoundation.org/excessive-sleepiness/causes</w:t>
      </w:r>
      <w:r w:rsidR="00000000">
        <w:rPr>
          <w:rStyle w:val="Hyperlink"/>
          <w:rFonts w:ascii="Arial" w:hAnsi="Arial" w:cs="Arial"/>
          <w:sz w:val="20"/>
          <w:szCs w:val="20"/>
          <w:lang w:val="id-ID"/>
        </w:rPr>
        <w:fldChar w:fldCharType="end"/>
      </w:r>
    </w:p>
    <w:p w14:paraId="0CA3DAFE" w14:textId="77777777" w:rsidR="00F64428" w:rsidRDefault="008E20B0" w:rsidP="00F64428">
      <w:pPr>
        <w:pStyle w:val="ListParagraph"/>
        <w:numPr>
          <w:ilvl w:val="0"/>
          <w:numId w:val="2"/>
        </w:numPr>
        <w:tabs>
          <w:tab w:val="left" w:pos="360"/>
          <w:tab w:val="left" w:pos="450"/>
        </w:tabs>
        <w:spacing w:line="360" w:lineRule="auto"/>
        <w:ind w:left="360"/>
        <w:jc w:val="both"/>
        <w:rPr>
          <w:rFonts w:ascii="Arial" w:hAnsi="Arial" w:cs="Arial"/>
          <w:sz w:val="20"/>
          <w:szCs w:val="20"/>
          <w:lang w:val="id-ID"/>
        </w:rPr>
      </w:pPr>
      <w:r w:rsidRPr="00F64428">
        <w:rPr>
          <w:rFonts w:ascii="Arial" w:hAnsi="Arial" w:cs="Arial"/>
          <w:sz w:val="20"/>
          <w:szCs w:val="20"/>
          <w:lang w:val="id-ID"/>
        </w:rPr>
        <w:t xml:space="preserve">American College Of Obstetricians and Gynecologists (ACOG). (2020). Premenstrual Syndrome (PMS). Diakses 05 Oktober 2021. </w:t>
      </w:r>
      <w:r w:rsidR="00000000">
        <w:fldChar w:fldCharType="begin"/>
      </w:r>
      <w:r w:rsidR="00000000">
        <w:instrText xml:space="preserve"> HYPERLINK "https://www.acog.org/womens-health/faqs/premenstrual-syndrome" </w:instrText>
      </w:r>
      <w:r w:rsidR="00000000">
        <w:fldChar w:fldCharType="separate"/>
      </w:r>
      <w:r w:rsidRPr="00F64428">
        <w:rPr>
          <w:rStyle w:val="Hyperlink"/>
          <w:rFonts w:ascii="Arial" w:hAnsi="Arial" w:cs="Arial"/>
          <w:sz w:val="20"/>
          <w:szCs w:val="20"/>
          <w:lang w:val="id-ID"/>
        </w:rPr>
        <w:t>https://www.acog.org/womens-health/faqs/premenstrual-syndrome</w:t>
      </w:r>
      <w:r w:rsidR="00000000">
        <w:rPr>
          <w:rStyle w:val="Hyperlink"/>
          <w:rFonts w:ascii="Arial" w:hAnsi="Arial" w:cs="Arial"/>
          <w:sz w:val="20"/>
          <w:szCs w:val="20"/>
          <w:lang w:val="id-ID"/>
        </w:rPr>
        <w:fldChar w:fldCharType="end"/>
      </w:r>
    </w:p>
    <w:p w14:paraId="0515045D" w14:textId="77777777" w:rsidR="00F64428" w:rsidRPr="00F64428" w:rsidRDefault="00F64428" w:rsidP="00F64428">
      <w:pPr>
        <w:pStyle w:val="ListParagraph"/>
        <w:numPr>
          <w:ilvl w:val="0"/>
          <w:numId w:val="2"/>
        </w:numPr>
        <w:tabs>
          <w:tab w:val="left" w:pos="360"/>
          <w:tab w:val="left" w:pos="450"/>
        </w:tabs>
        <w:spacing w:line="360" w:lineRule="auto"/>
        <w:ind w:left="360"/>
        <w:jc w:val="both"/>
        <w:rPr>
          <w:rStyle w:val="markedcontent"/>
          <w:rFonts w:ascii="Arial" w:hAnsi="Arial" w:cs="Arial"/>
          <w:sz w:val="20"/>
          <w:szCs w:val="20"/>
          <w:lang w:val="id-ID"/>
        </w:rPr>
      </w:pPr>
      <w:r w:rsidRPr="00F64428">
        <w:rPr>
          <w:rFonts w:ascii="Arial" w:hAnsi="Arial" w:cs="Arial"/>
          <w:noProof/>
          <w:sz w:val="20"/>
          <w:szCs w:val="20"/>
        </w:rPr>
        <w:t>S</w:t>
      </w:r>
      <w:r w:rsidRPr="00F64428">
        <w:rPr>
          <w:rFonts w:ascii="Arial" w:hAnsi="Arial" w:cs="Arial"/>
          <w:noProof/>
          <w:sz w:val="20"/>
          <w:szCs w:val="20"/>
          <w:lang w:val="id-ID"/>
        </w:rPr>
        <w:t>urmiarsih</w:t>
      </w:r>
      <w:r w:rsidRPr="00F64428">
        <w:rPr>
          <w:rFonts w:ascii="Arial" w:hAnsi="Arial" w:cs="Arial"/>
          <w:noProof/>
          <w:sz w:val="20"/>
          <w:szCs w:val="20"/>
        </w:rPr>
        <w:t xml:space="preserve">. (2016). </w:t>
      </w:r>
      <w:r w:rsidRPr="00F64428">
        <w:rPr>
          <w:rFonts w:ascii="Arial" w:hAnsi="Arial" w:cs="Arial"/>
          <w:i/>
          <w:iCs/>
          <w:noProof/>
          <w:sz w:val="20"/>
          <w:szCs w:val="20"/>
        </w:rPr>
        <w:t>Aktivitas Fisik Dengan Sindrom Premenstruasi Pada Siswa Smp Physical Activity in Students With Premenstrual Syndrome</w:t>
      </w:r>
      <w:r w:rsidRPr="00F64428">
        <w:rPr>
          <w:rFonts w:ascii="Arial" w:hAnsi="Arial" w:cs="Arial"/>
          <w:noProof/>
          <w:sz w:val="20"/>
          <w:szCs w:val="20"/>
        </w:rPr>
        <w:t xml:space="preserve">. </w:t>
      </w:r>
      <w:r w:rsidRPr="00F64428">
        <w:rPr>
          <w:rFonts w:ascii="Arial" w:hAnsi="Arial" w:cs="Arial"/>
          <w:i/>
          <w:iCs/>
          <w:noProof/>
          <w:sz w:val="20"/>
          <w:szCs w:val="20"/>
        </w:rPr>
        <w:t>1</w:t>
      </w:r>
      <w:r w:rsidRPr="00F64428">
        <w:rPr>
          <w:rFonts w:ascii="Arial" w:hAnsi="Arial" w:cs="Arial"/>
          <w:noProof/>
          <w:sz w:val="20"/>
          <w:szCs w:val="20"/>
        </w:rPr>
        <w:t>(2), 71–77</w:t>
      </w:r>
      <w:r w:rsidRPr="00F64428">
        <w:rPr>
          <w:rFonts w:ascii="Arial" w:hAnsi="Arial" w:cs="Arial"/>
          <w:noProof/>
          <w:sz w:val="20"/>
          <w:szCs w:val="20"/>
          <w:lang w:val="id-ID"/>
        </w:rPr>
        <w:t>.</w:t>
      </w:r>
    </w:p>
    <w:p w14:paraId="12551F35" w14:textId="77777777" w:rsidR="00F64428" w:rsidRDefault="00F64428" w:rsidP="00F64428">
      <w:pPr>
        <w:pStyle w:val="ListParagraph"/>
        <w:numPr>
          <w:ilvl w:val="0"/>
          <w:numId w:val="2"/>
        </w:numPr>
        <w:tabs>
          <w:tab w:val="left" w:pos="360"/>
          <w:tab w:val="left" w:pos="450"/>
        </w:tabs>
        <w:spacing w:line="360" w:lineRule="auto"/>
        <w:ind w:left="360"/>
        <w:jc w:val="both"/>
        <w:rPr>
          <w:rFonts w:ascii="Arial" w:hAnsi="Arial" w:cs="Arial"/>
          <w:sz w:val="20"/>
          <w:szCs w:val="20"/>
          <w:lang w:val="id-ID"/>
        </w:rPr>
      </w:pPr>
      <w:r>
        <w:rPr>
          <w:rFonts w:ascii="Arial" w:hAnsi="Arial" w:cs="Arial"/>
          <w:noProof/>
          <w:sz w:val="20"/>
          <w:szCs w:val="20"/>
        </w:rPr>
        <w:t xml:space="preserve">Tubagus, N. E. N. (2013). </w:t>
      </w:r>
      <w:r>
        <w:rPr>
          <w:rFonts w:ascii="Arial" w:hAnsi="Arial" w:cs="Arial"/>
          <w:i/>
          <w:iCs/>
          <w:noProof/>
          <w:sz w:val="20"/>
          <w:szCs w:val="20"/>
        </w:rPr>
        <w:t>Prevalensi Excessive Daytime Sleepness (EDS) pada Mahasiswa FKIK UIN SYARIF HIDAYATULLAH Jakarta dengan menggunakan Kuisioner Epworth Sleepness Scale (EDS) serta faktor risiko yang mempengaruhinya pada tahun 2013</w:t>
      </w:r>
      <w:r>
        <w:rPr>
          <w:rFonts w:ascii="Arial" w:hAnsi="Arial" w:cs="Arial"/>
          <w:noProof/>
          <w:sz w:val="20"/>
          <w:szCs w:val="20"/>
        </w:rPr>
        <w:t>. 26–27</w:t>
      </w:r>
    </w:p>
    <w:p w14:paraId="669AE94D" w14:textId="77777777" w:rsidR="00F64428" w:rsidRDefault="00F64428" w:rsidP="00F64428">
      <w:pPr>
        <w:pStyle w:val="ListParagraph"/>
        <w:numPr>
          <w:ilvl w:val="0"/>
          <w:numId w:val="2"/>
        </w:numPr>
        <w:tabs>
          <w:tab w:val="left" w:pos="360"/>
          <w:tab w:val="left" w:pos="450"/>
        </w:tabs>
        <w:spacing w:line="360" w:lineRule="auto"/>
        <w:ind w:left="360"/>
        <w:jc w:val="both"/>
        <w:rPr>
          <w:rFonts w:ascii="Arial" w:hAnsi="Arial" w:cs="Arial"/>
          <w:sz w:val="20"/>
          <w:szCs w:val="20"/>
          <w:lang w:val="id-ID"/>
        </w:rPr>
      </w:pPr>
      <w:r w:rsidRPr="00F64428">
        <w:rPr>
          <w:rFonts w:ascii="Arial" w:hAnsi="Arial" w:cs="Arial"/>
          <w:noProof/>
          <w:sz w:val="20"/>
          <w:szCs w:val="20"/>
        </w:rPr>
        <w:t xml:space="preserve">Sitorus, C. Y., Kresnawati, P., Nisa, H., &amp; Karo, M. B. (2020). Hubungan Aktivitas Fisik Dengan Kejadian Premenstruasi Sindrom Pada Mahasiswi DIII Kebidanan. </w:t>
      </w:r>
      <w:r w:rsidRPr="00F64428">
        <w:rPr>
          <w:rFonts w:ascii="Arial" w:hAnsi="Arial" w:cs="Arial"/>
          <w:i/>
          <w:iCs/>
          <w:noProof/>
          <w:sz w:val="20"/>
          <w:szCs w:val="20"/>
        </w:rPr>
        <w:t>Binawan Student Journal (BSJ)</w:t>
      </w:r>
      <w:r w:rsidRPr="00F64428">
        <w:rPr>
          <w:rFonts w:ascii="Arial" w:hAnsi="Arial" w:cs="Arial"/>
          <w:noProof/>
          <w:sz w:val="20"/>
          <w:szCs w:val="20"/>
        </w:rPr>
        <w:t xml:space="preserve">, </w:t>
      </w:r>
      <w:r w:rsidRPr="00F64428">
        <w:rPr>
          <w:rFonts w:ascii="Arial" w:hAnsi="Arial" w:cs="Arial"/>
          <w:i/>
          <w:iCs/>
          <w:noProof/>
          <w:sz w:val="20"/>
          <w:szCs w:val="20"/>
        </w:rPr>
        <w:t>2</w:t>
      </w:r>
      <w:r w:rsidRPr="00F64428">
        <w:rPr>
          <w:rFonts w:ascii="Arial" w:hAnsi="Arial" w:cs="Arial"/>
          <w:noProof/>
          <w:sz w:val="20"/>
          <w:szCs w:val="20"/>
        </w:rPr>
        <w:t xml:space="preserve">(1), 205–210. </w:t>
      </w:r>
      <w:hyperlink r:id="rId19" w:history="1">
        <w:r w:rsidRPr="00F64428">
          <w:rPr>
            <w:rStyle w:val="Hyperlink"/>
            <w:rFonts w:ascii="Arial" w:hAnsi="Arial" w:cs="Arial"/>
            <w:noProof/>
            <w:sz w:val="20"/>
            <w:szCs w:val="20"/>
          </w:rPr>
          <w:t>http</w:t>
        </w:r>
        <w:r w:rsidRPr="00F64428">
          <w:rPr>
            <w:rStyle w:val="Hyperlink"/>
            <w:rFonts w:ascii="Arial" w:hAnsi="Arial" w:cs="Arial"/>
            <w:noProof/>
            <w:sz w:val="20"/>
            <w:szCs w:val="20"/>
            <w:lang w:val="id-ID"/>
          </w:rPr>
          <w:t>s</w:t>
        </w:r>
        <w:r w:rsidRPr="00F64428">
          <w:rPr>
            <w:rStyle w:val="Hyperlink"/>
            <w:rFonts w:ascii="Arial" w:hAnsi="Arial" w:cs="Arial"/>
            <w:noProof/>
            <w:sz w:val="20"/>
            <w:szCs w:val="20"/>
          </w:rPr>
          <w:t>://journal.binawan.ac.id/bsj/article/view/109</w:t>
        </w:r>
      </w:hyperlink>
    </w:p>
    <w:p w14:paraId="5FF51FE3" w14:textId="77777777" w:rsidR="00F64428" w:rsidRDefault="00F64428" w:rsidP="00F64428">
      <w:pPr>
        <w:pStyle w:val="ListParagraph"/>
        <w:numPr>
          <w:ilvl w:val="0"/>
          <w:numId w:val="2"/>
        </w:numPr>
        <w:tabs>
          <w:tab w:val="left" w:pos="360"/>
          <w:tab w:val="left" w:pos="450"/>
        </w:tabs>
        <w:spacing w:line="360" w:lineRule="auto"/>
        <w:ind w:left="360"/>
        <w:jc w:val="both"/>
        <w:rPr>
          <w:rFonts w:ascii="Arial" w:hAnsi="Arial" w:cs="Arial"/>
          <w:sz w:val="20"/>
          <w:szCs w:val="20"/>
          <w:lang w:val="id-ID"/>
        </w:rPr>
      </w:pPr>
      <w:r w:rsidRPr="00F64428">
        <w:rPr>
          <w:rFonts w:ascii="Arial" w:hAnsi="Arial" w:cs="Arial"/>
          <w:noProof/>
          <w:sz w:val="20"/>
          <w:szCs w:val="20"/>
        </w:rPr>
        <w:t xml:space="preserve">Slater, G., &amp; Steier, J. (2012). Excessive daytime sleepiness in sleep disorders. </w:t>
      </w:r>
      <w:r w:rsidRPr="00F64428">
        <w:rPr>
          <w:rFonts w:ascii="Arial" w:hAnsi="Arial" w:cs="Arial"/>
          <w:i/>
          <w:iCs/>
          <w:noProof/>
          <w:sz w:val="20"/>
          <w:szCs w:val="20"/>
        </w:rPr>
        <w:t>Journal of Thoracic Disease</w:t>
      </w:r>
      <w:r w:rsidRPr="00F64428">
        <w:rPr>
          <w:rFonts w:ascii="Arial" w:hAnsi="Arial" w:cs="Arial"/>
          <w:noProof/>
          <w:sz w:val="20"/>
          <w:szCs w:val="20"/>
        </w:rPr>
        <w:t xml:space="preserve">, </w:t>
      </w:r>
      <w:r w:rsidRPr="00F64428">
        <w:rPr>
          <w:rFonts w:ascii="Arial" w:hAnsi="Arial" w:cs="Arial"/>
          <w:i/>
          <w:iCs/>
          <w:noProof/>
          <w:sz w:val="20"/>
          <w:szCs w:val="20"/>
        </w:rPr>
        <w:t>4</w:t>
      </w:r>
      <w:r w:rsidRPr="00F64428">
        <w:rPr>
          <w:rFonts w:ascii="Arial" w:hAnsi="Arial" w:cs="Arial"/>
          <w:noProof/>
          <w:sz w:val="20"/>
          <w:szCs w:val="20"/>
        </w:rPr>
        <w:t xml:space="preserve">(6), 608–616. </w:t>
      </w:r>
      <w:hyperlink r:id="rId20" w:history="1">
        <w:r w:rsidRPr="00F64428">
          <w:rPr>
            <w:rStyle w:val="Hyperlink"/>
            <w:rFonts w:ascii="Arial" w:hAnsi="Arial" w:cs="Arial"/>
            <w:noProof/>
            <w:sz w:val="20"/>
            <w:szCs w:val="20"/>
          </w:rPr>
          <w:t>https://doi.org/10.3978/j.issn.2072-1439.2012.10.07</w:t>
        </w:r>
      </w:hyperlink>
    </w:p>
    <w:p w14:paraId="59D53D67" w14:textId="77777777" w:rsidR="00F64428" w:rsidRDefault="005E319B" w:rsidP="00F64428">
      <w:pPr>
        <w:pStyle w:val="ListParagraph"/>
        <w:numPr>
          <w:ilvl w:val="0"/>
          <w:numId w:val="2"/>
        </w:numPr>
        <w:tabs>
          <w:tab w:val="left" w:pos="360"/>
          <w:tab w:val="left" w:pos="450"/>
        </w:tabs>
        <w:spacing w:line="360" w:lineRule="auto"/>
        <w:ind w:left="360"/>
        <w:jc w:val="both"/>
        <w:rPr>
          <w:rStyle w:val="markedcontent"/>
          <w:rFonts w:ascii="Arial" w:hAnsi="Arial" w:cs="Arial"/>
          <w:sz w:val="20"/>
          <w:szCs w:val="20"/>
          <w:lang w:val="id-ID"/>
        </w:rPr>
      </w:pPr>
      <w:r>
        <w:rPr>
          <w:rFonts w:ascii="Arial" w:hAnsi="Arial" w:cs="Arial"/>
          <w:noProof/>
          <w:sz w:val="20"/>
          <w:szCs w:val="24"/>
          <w:lang w:val="id-ID"/>
        </w:rPr>
        <w:t>M</w:t>
      </w:r>
      <w:r w:rsidR="00F64428" w:rsidRPr="007B78E9">
        <w:rPr>
          <w:rFonts w:ascii="Arial" w:hAnsi="Arial" w:cs="Arial"/>
          <w:noProof/>
          <w:sz w:val="20"/>
          <w:szCs w:val="24"/>
        </w:rPr>
        <w:t xml:space="preserve">arta, O. F. D., Safitri, A., &amp; Aini, N. (2021). The Relationship Between Smartphones Used Before Sleep and Excessive Daytime Sleepiness Among </w:t>
      </w:r>
      <w:r w:rsidR="00F64428" w:rsidRPr="007B78E9">
        <w:rPr>
          <w:rFonts w:ascii="Arial" w:hAnsi="Arial" w:cs="Arial"/>
          <w:noProof/>
          <w:sz w:val="20"/>
          <w:szCs w:val="24"/>
        </w:rPr>
        <w:lastRenderedPageBreak/>
        <w:t xml:space="preserve">Nursing Students: A Cross-Sectional Study. </w:t>
      </w:r>
      <w:r w:rsidR="00F64428" w:rsidRPr="007B78E9">
        <w:rPr>
          <w:rFonts w:ascii="Arial" w:hAnsi="Arial" w:cs="Arial"/>
          <w:i/>
          <w:iCs/>
          <w:noProof/>
          <w:sz w:val="20"/>
          <w:szCs w:val="24"/>
        </w:rPr>
        <w:t>Jurnal Keperawatan</w:t>
      </w:r>
      <w:r w:rsidR="00F64428" w:rsidRPr="007B78E9">
        <w:rPr>
          <w:rFonts w:ascii="Arial" w:hAnsi="Arial" w:cs="Arial"/>
          <w:noProof/>
          <w:sz w:val="20"/>
          <w:szCs w:val="24"/>
        </w:rPr>
        <w:t xml:space="preserve">, </w:t>
      </w:r>
      <w:r w:rsidR="00F64428" w:rsidRPr="007B78E9">
        <w:rPr>
          <w:rFonts w:ascii="Arial" w:hAnsi="Arial" w:cs="Arial"/>
          <w:i/>
          <w:iCs/>
          <w:noProof/>
          <w:sz w:val="20"/>
          <w:szCs w:val="24"/>
        </w:rPr>
        <w:t>12</w:t>
      </w:r>
      <w:r w:rsidR="00F64428" w:rsidRPr="007B78E9">
        <w:rPr>
          <w:rFonts w:ascii="Arial" w:hAnsi="Arial" w:cs="Arial"/>
          <w:noProof/>
          <w:sz w:val="20"/>
          <w:szCs w:val="24"/>
        </w:rPr>
        <w:t xml:space="preserve">(1), 103–109. </w:t>
      </w:r>
      <w:hyperlink r:id="rId21" w:history="1">
        <w:r w:rsidRPr="00FB5407">
          <w:rPr>
            <w:rStyle w:val="Hyperlink"/>
            <w:rFonts w:ascii="Arial" w:hAnsi="Arial" w:cs="Arial"/>
            <w:noProof/>
            <w:sz w:val="20"/>
            <w:szCs w:val="24"/>
          </w:rPr>
          <w:t>https://doi.org/10.22219/jk.v12i1.15206</w:t>
        </w:r>
      </w:hyperlink>
      <w:r>
        <w:rPr>
          <w:rFonts w:ascii="Arial" w:hAnsi="Arial" w:cs="Arial"/>
          <w:noProof/>
          <w:sz w:val="20"/>
          <w:szCs w:val="24"/>
          <w:lang w:val="id-ID"/>
        </w:rPr>
        <w:t xml:space="preserve"> </w:t>
      </w:r>
    </w:p>
    <w:p w14:paraId="64A16E82" w14:textId="77777777" w:rsidR="005E319B" w:rsidRDefault="00F64428" w:rsidP="005E319B">
      <w:pPr>
        <w:pStyle w:val="ListParagraph"/>
        <w:numPr>
          <w:ilvl w:val="0"/>
          <w:numId w:val="2"/>
        </w:numPr>
        <w:tabs>
          <w:tab w:val="left" w:pos="360"/>
          <w:tab w:val="left" w:pos="450"/>
        </w:tabs>
        <w:spacing w:line="360" w:lineRule="auto"/>
        <w:ind w:left="360"/>
        <w:jc w:val="both"/>
        <w:rPr>
          <w:rFonts w:ascii="Arial" w:hAnsi="Arial" w:cs="Arial"/>
          <w:sz w:val="20"/>
          <w:szCs w:val="20"/>
          <w:lang w:val="id-ID"/>
        </w:rPr>
      </w:pPr>
      <w:r w:rsidRPr="00F64428">
        <w:rPr>
          <w:rStyle w:val="markedcontent"/>
          <w:rFonts w:ascii="Arial" w:hAnsi="Arial" w:cs="Arial"/>
          <w:sz w:val="20"/>
          <w:szCs w:val="20"/>
        </w:rPr>
        <w:t xml:space="preserve">Amjad, A., Kumar, R. Dan </w:t>
      </w:r>
      <w:proofErr w:type="spellStart"/>
      <w:r w:rsidRPr="00F64428">
        <w:rPr>
          <w:rStyle w:val="markedcontent"/>
          <w:rFonts w:ascii="Arial" w:hAnsi="Arial" w:cs="Arial"/>
          <w:sz w:val="20"/>
          <w:szCs w:val="20"/>
        </w:rPr>
        <w:t>Mazher</w:t>
      </w:r>
      <w:proofErr w:type="spellEnd"/>
      <w:r w:rsidRPr="00F64428">
        <w:rPr>
          <w:rStyle w:val="markedcontent"/>
          <w:rFonts w:ascii="Arial" w:hAnsi="Arial" w:cs="Arial"/>
          <w:sz w:val="20"/>
          <w:szCs w:val="20"/>
        </w:rPr>
        <w:t>, S.B. 2014. Socio-demographic Factors and</w:t>
      </w:r>
      <w:r>
        <w:rPr>
          <w:rFonts w:ascii="Arial" w:hAnsi="Arial" w:cs="Arial"/>
          <w:sz w:val="20"/>
          <w:szCs w:val="20"/>
          <w:lang w:val="id-ID"/>
        </w:rPr>
        <w:t xml:space="preserve"> </w:t>
      </w:r>
      <w:r w:rsidRPr="00F64428">
        <w:rPr>
          <w:rStyle w:val="markedcontent"/>
          <w:rFonts w:ascii="Arial" w:hAnsi="Arial" w:cs="Arial"/>
          <w:sz w:val="20"/>
          <w:szCs w:val="20"/>
        </w:rPr>
        <w:t>Premenstrual Syndrome among Women attending a Teaching Hospital in</w:t>
      </w:r>
      <w:r w:rsidRPr="00F64428">
        <w:rPr>
          <w:rFonts w:ascii="Arial" w:hAnsi="Arial" w:cs="Arial"/>
          <w:sz w:val="20"/>
          <w:szCs w:val="20"/>
          <w:lang w:val="id-ID"/>
        </w:rPr>
        <w:t xml:space="preserve"> </w:t>
      </w:r>
      <w:r w:rsidRPr="00F64428">
        <w:rPr>
          <w:rStyle w:val="markedcontent"/>
          <w:rFonts w:ascii="Arial" w:hAnsi="Arial" w:cs="Arial"/>
          <w:sz w:val="20"/>
          <w:szCs w:val="20"/>
        </w:rPr>
        <w:t>Islamabad, Pakistan. J Pioneer Med Sci, 4,4</w:t>
      </w:r>
      <w:r w:rsidRPr="00F64428">
        <w:rPr>
          <w:rFonts w:ascii="Arial" w:hAnsi="Arial" w:cs="Arial"/>
          <w:sz w:val="20"/>
          <w:szCs w:val="20"/>
        </w:rPr>
        <w:t>.</w:t>
      </w:r>
    </w:p>
    <w:p w14:paraId="2019661E" w14:textId="77777777" w:rsidR="005E319B" w:rsidRDefault="00F64428" w:rsidP="005E319B">
      <w:pPr>
        <w:pStyle w:val="ListParagraph"/>
        <w:numPr>
          <w:ilvl w:val="0"/>
          <w:numId w:val="2"/>
        </w:numPr>
        <w:tabs>
          <w:tab w:val="left" w:pos="360"/>
          <w:tab w:val="left" w:pos="450"/>
        </w:tabs>
        <w:spacing w:line="360" w:lineRule="auto"/>
        <w:ind w:left="360"/>
        <w:jc w:val="both"/>
        <w:rPr>
          <w:rFonts w:ascii="Arial" w:hAnsi="Arial" w:cs="Arial"/>
          <w:sz w:val="20"/>
          <w:szCs w:val="20"/>
          <w:lang w:val="id-ID"/>
        </w:rPr>
      </w:pPr>
      <w:r w:rsidRPr="005E319B">
        <w:rPr>
          <w:rFonts w:ascii="Arial" w:hAnsi="Arial" w:cs="Arial"/>
          <w:noProof/>
          <w:sz w:val="20"/>
          <w:szCs w:val="20"/>
        </w:rPr>
        <w:t xml:space="preserve">Kushartanti, R. (2018). Beberapa Faktor Yang Mempengaruhi Kejadian Pre-Menstrual Syndrome (Pms) Pada Remaja Putri Di Smak Terang Bangsa Semarang Tahun 2016. </w:t>
      </w:r>
      <w:r w:rsidRPr="005E319B">
        <w:rPr>
          <w:rFonts w:ascii="Arial" w:hAnsi="Arial" w:cs="Arial"/>
          <w:i/>
          <w:iCs/>
          <w:noProof/>
          <w:sz w:val="20"/>
          <w:szCs w:val="20"/>
        </w:rPr>
        <w:t>Avicenna : Journal of Health Research</w:t>
      </w:r>
      <w:r w:rsidRPr="005E319B">
        <w:rPr>
          <w:rFonts w:ascii="Arial" w:hAnsi="Arial" w:cs="Arial"/>
          <w:noProof/>
          <w:sz w:val="20"/>
          <w:szCs w:val="20"/>
        </w:rPr>
        <w:t xml:space="preserve">, </w:t>
      </w:r>
      <w:r w:rsidRPr="005E319B">
        <w:rPr>
          <w:rFonts w:ascii="Arial" w:hAnsi="Arial" w:cs="Arial"/>
          <w:i/>
          <w:iCs/>
          <w:noProof/>
          <w:sz w:val="20"/>
          <w:szCs w:val="20"/>
        </w:rPr>
        <w:t>1</w:t>
      </w:r>
      <w:r w:rsidRPr="005E319B">
        <w:rPr>
          <w:rFonts w:ascii="Arial" w:hAnsi="Arial" w:cs="Arial"/>
          <w:noProof/>
          <w:sz w:val="20"/>
          <w:szCs w:val="20"/>
        </w:rPr>
        <w:t xml:space="preserve">(2), 1–12. </w:t>
      </w:r>
      <w:hyperlink r:id="rId22" w:history="1">
        <w:r w:rsidRPr="005E319B">
          <w:rPr>
            <w:rStyle w:val="Hyperlink"/>
            <w:rFonts w:ascii="Arial" w:hAnsi="Arial" w:cs="Arial"/>
            <w:noProof/>
            <w:sz w:val="20"/>
            <w:szCs w:val="20"/>
          </w:rPr>
          <w:t>https://doi.org/10.36419/avicenna.v1i2.228</w:t>
        </w:r>
      </w:hyperlink>
    </w:p>
    <w:p w14:paraId="096F4E2A" w14:textId="77777777" w:rsidR="005E319B" w:rsidRPr="005E319B" w:rsidRDefault="005E319B" w:rsidP="005E319B">
      <w:pPr>
        <w:pStyle w:val="ListParagraph"/>
        <w:numPr>
          <w:ilvl w:val="0"/>
          <w:numId w:val="2"/>
        </w:numPr>
        <w:tabs>
          <w:tab w:val="left" w:pos="360"/>
          <w:tab w:val="left" w:pos="450"/>
        </w:tabs>
        <w:spacing w:line="360" w:lineRule="auto"/>
        <w:ind w:left="360"/>
        <w:jc w:val="both"/>
        <w:rPr>
          <w:rFonts w:ascii="Arial" w:hAnsi="Arial" w:cs="Arial"/>
          <w:sz w:val="20"/>
          <w:szCs w:val="20"/>
          <w:lang w:val="id-ID"/>
        </w:rPr>
      </w:pPr>
      <w:r w:rsidRPr="005E319B">
        <w:rPr>
          <w:rFonts w:ascii="Arial" w:hAnsi="Arial" w:cs="Arial"/>
          <w:noProof/>
          <w:sz w:val="20"/>
          <w:szCs w:val="24"/>
        </w:rPr>
        <w:t xml:space="preserve">Miura, J., &amp; Honma, R. (2020). Daytime sleepiness in relation to gender and premenstrual symptoms in a sample of Japanese college students. </w:t>
      </w:r>
      <w:r w:rsidRPr="005E319B">
        <w:rPr>
          <w:rFonts w:ascii="Arial" w:hAnsi="Arial" w:cs="Arial"/>
          <w:i/>
          <w:iCs/>
          <w:noProof/>
          <w:sz w:val="20"/>
          <w:szCs w:val="24"/>
        </w:rPr>
        <w:t>Sleep and Biological Rhythms</w:t>
      </w:r>
      <w:r w:rsidRPr="005E319B">
        <w:rPr>
          <w:rFonts w:ascii="Arial" w:hAnsi="Arial" w:cs="Arial"/>
          <w:noProof/>
          <w:sz w:val="20"/>
          <w:szCs w:val="24"/>
        </w:rPr>
        <w:t xml:space="preserve">, </w:t>
      </w:r>
      <w:r w:rsidRPr="005E319B">
        <w:rPr>
          <w:rFonts w:ascii="Arial" w:hAnsi="Arial" w:cs="Arial"/>
          <w:i/>
          <w:iCs/>
          <w:noProof/>
          <w:sz w:val="20"/>
          <w:szCs w:val="24"/>
        </w:rPr>
        <w:t>18</w:t>
      </w:r>
      <w:r w:rsidRPr="005E319B">
        <w:rPr>
          <w:rFonts w:ascii="Arial" w:hAnsi="Arial" w:cs="Arial"/>
          <w:noProof/>
          <w:sz w:val="20"/>
          <w:szCs w:val="24"/>
        </w:rPr>
        <w:t xml:space="preserve">(1), 3–8. </w:t>
      </w:r>
      <w:hyperlink r:id="rId23" w:history="1">
        <w:r w:rsidRPr="005E319B">
          <w:rPr>
            <w:rStyle w:val="Hyperlink"/>
            <w:rFonts w:ascii="Arial" w:hAnsi="Arial" w:cs="Arial"/>
            <w:noProof/>
            <w:sz w:val="20"/>
            <w:szCs w:val="24"/>
          </w:rPr>
          <w:t>https://doi.org/10.1007/s41105-019-00236-x</w:t>
        </w:r>
      </w:hyperlink>
    </w:p>
    <w:p w14:paraId="0E165CC1" w14:textId="77777777" w:rsidR="002D2023" w:rsidRDefault="002D2023" w:rsidP="002D2023">
      <w:pPr>
        <w:tabs>
          <w:tab w:val="left" w:pos="284"/>
        </w:tabs>
        <w:ind w:left="450"/>
        <w:jc w:val="both"/>
        <w:rPr>
          <w:rFonts w:ascii="Arial" w:hAnsi="Arial" w:cs="Arial"/>
          <w:sz w:val="20"/>
          <w:szCs w:val="20"/>
        </w:rPr>
      </w:pPr>
    </w:p>
    <w:p w14:paraId="0AF11422" w14:textId="77777777" w:rsidR="002D2023" w:rsidRPr="002D2023" w:rsidRDefault="002D2023" w:rsidP="002D2023">
      <w:pPr>
        <w:ind w:left="450" w:hanging="450"/>
        <w:rPr>
          <w:rFonts w:ascii="Arial" w:hAnsi="Arial" w:cs="Arial"/>
          <w:sz w:val="20"/>
          <w:szCs w:val="20"/>
          <w:lang w:val="id-ID"/>
        </w:rPr>
      </w:pPr>
    </w:p>
    <w:p w14:paraId="5D9E22C8" w14:textId="77777777" w:rsidR="008E20B0" w:rsidRPr="008E20B0" w:rsidRDefault="008E20B0" w:rsidP="008E20B0">
      <w:pPr>
        <w:widowControl w:val="0"/>
        <w:autoSpaceDE w:val="0"/>
        <w:autoSpaceDN w:val="0"/>
        <w:adjustRightInd w:val="0"/>
        <w:ind w:left="480" w:hanging="480"/>
        <w:jc w:val="both"/>
        <w:rPr>
          <w:rFonts w:ascii="Times New Roman" w:hAnsi="Times New Roman" w:cs="Times New Roman"/>
          <w:noProof/>
          <w:sz w:val="24"/>
          <w:szCs w:val="24"/>
          <w:lang w:val="id-ID"/>
        </w:rPr>
      </w:pPr>
    </w:p>
    <w:p w14:paraId="16A948F9" w14:textId="77777777" w:rsidR="008E20B0" w:rsidRPr="008E20B0" w:rsidRDefault="008E20B0" w:rsidP="008E20B0">
      <w:pPr>
        <w:widowControl w:val="0"/>
        <w:autoSpaceDE w:val="0"/>
        <w:autoSpaceDN w:val="0"/>
        <w:adjustRightInd w:val="0"/>
        <w:ind w:left="480" w:hanging="480"/>
        <w:jc w:val="both"/>
        <w:rPr>
          <w:rFonts w:ascii="Times New Roman" w:hAnsi="Times New Roman" w:cs="Times New Roman"/>
          <w:noProof/>
          <w:sz w:val="24"/>
          <w:szCs w:val="24"/>
          <w:lang w:val="id-ID"/>
        </w:rPr>
      </w:pPr>
    </w:p>
    <w:p w14:paraId="776124A9" w14:textId="77777777" w:rsidR="008E20B0" w:rsidRPr="008E20B0" w:rsidRDefault="008E20B0" w:rsidP="008E20B0">
      <w:pPr>
        <w:widowControl w:val="0"/>
        <w:autoSpaceDE w:val="0"/>
        <w:autoSpaceDN w:val="0"/>
        <w:adjustRightInd w:val="0"/>
        <w:ind w:left="480" w:hanging="480"/>
        <w:jc w:val="both"/>
        <w:rPr>
          <w:rFonts w:ascii="Times New Roman" w:hAnsi="Times New Roman" w:cs="Times New Roman"/>
          <w:noProof/>
          <w:sz w:val="24"/>
          <w:szCs w:val="24"/>
          <w:lang w:val="id-ID"/>
        </w:rPr>
      </w:pPr>
    </w:p>
    <w:p w14:paraId="64C86E0A" w14:textId="77777777" w:rsidR="00A54BDD" w:rsidRPr="00A54BDD" w:rsidRDefault="00A54BDD" w:rsidP="00075C25">
      <w:pPr>
        <w:pStyle w:val="ListParagraph"/>
        <w:spacing w:after="0" w:line="360" w:lineRule="auto"/>
        <w:ind w:left="-90"/>
        <w:jc w:val="both"/>
        <w:rPr>
          <w:rFonts w:ascii="Arial" w:hAnsi="Arial" w:cs="Arial"/>
          <w:b/>
          <w:sz w:val="20"/>
          <w:szCs w:val="20"/>
          <w:lang w:val="id-ID"/>
        </w:rPr>
      </w:pPr>
    </w:p>
    <w:sectPr w:rsidR="00A54BDD" w:rsidRPr="00A54BDD" w:rsidSect="001B2F02">
      <w:headerReference w:type="default" r:id="rId24"/>
      <w:type w:val="continuous"/>
      <w:pgSz w:w="11907" w:h="16839" w:code="9"/>
      <w:pgMar w:top="1701" w:right="1701" w:bottom="1701" w:left="1701"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B238" w14:textId="77777777" w:rsidR="0060744B" w:rsidRDefault="0060744B" w:rsidP="00304139">
      <w:r>
        <w:separator/>
      </w:r>
    </w:p>
  </w:endnote>
  <w:endnote w:type="continuationSeparator" w:id="0">
    <w:p w14:paraId="01B993AE" w14:textId="77777777" w:rsidR="0060744B" w:rsidRDefault="0060744B" w:rsidP="0030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26" w14:textId="77777777" w:rsidR="001B2F02" w:rsidRDefault="001B2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7" w:type="pct"/>
      <w:jc w:val="right"/>
      <w:tblCellMar>
        <w:top w:w="115" w:type="dxa"/>
        <w:left w:w="115" w:type="dxa"/>
        <w:bottom w:w="115" w:type="dxa"/>
        <w:right w:w="115" w:type="dxa"/>
      </w:tblCellMar>
      <w:tblLook w:val="04A0" w:firstRow="1" w:lastRow="0" w:firstColumn="1" w:lastColumn="0" w:noHBand="0" w:noVBand="1"/>
    </w:tblPr>
    <w:tblGrid>
      <w:gridCol w:w="8298"/>
      <w:gridCol w:w="606"/>
    </w:tblGrid>
    <w:tr w:rsidR="002529B6" w:rsidRPr="00DC4902" w14:paraId="53B4E0C2" w14:textId="77777777" w:rsidTr="007D7A24">
      <w:trPr>
        <w:jc w:val="right"/>
      </w:trPr>
      <w:tc>
        <w:tcPr>
          <w:tcW w:w="8298" w:type="dxa"/>
          <w:vAlign w:val="center"/>
        </w:tcPr>
        <w:p w14:paraId="1A080112" w14:textId="77777777" w:rsidR="002529B6" w:rsidRPr="00DC4902" w:rsidRDefault="002529B6" w:rsidP="002529B6">
          <w:pPr>
            <w:pStyle w:val="Header"/>
            <w:jc w:val="right"/>
            <w:rPr>
              <w:caps/>
              <w:color w:val="000000"/>
            </w:rPr>
          </w:pPr>
          <w:r>
            <w:rPr>
              <w:rFonts w:ascii="Cambria" w:hAnsi="Cambria" w:cs="Calibri"/>
              <w:i/>
              <w:sz w:val="20"/>
              <w:szCs w:val="20"/>
            </w:rPr>
            <w:t xml:space="preserve">Tingkat PMS dengan </w:t>
          </w:r>
          <w:proofErr w:type="spellStart"/>
          <w:r>
            <w:rPr>
              <w:rFonts w:ascii="Cambria" w:hAnsi="Cambria" w:cs="Calibri"/>
              <w:i/>
              <w:sz w:val="20"/>
              <w:szCs w:val="20"/>
            </w:rPr>
            <w:t>Kejadian</w:t>
          </w:r>
          <w:proofErr w:type="spellEnd"/>
          <w:r>
            <w:rPr>
              <w:rFonts w:ascii="Cambria" w:hAnsi="Cambria" w:cs="Calibri"/>
              <w:i/>
              <w:sz w:val="20"/>
              <w:szCs w:val="20"/>
            </w:rPr>
            <w:t xml:space="preserve"> EDS pada </w:t>
          </w:r>
          <w:proofErr w:type="spellStart"/>
          <w:r>
            <w:rPr>
              <w:rFonts w:ascii="Cambria" w:hAnsi="Cambria" w:cs="Calibri"/>
              <w:i/>
              <w:sz w:val="20"/>
              <w:szCs w:val="20"/>
            </w:rPr>
            <w:t>Mahasiswi</w:t>
          </w:r>
          <w:proofErr w:type="spellEnd"/>
          <w:r>
            <w:rPr>
              <w:rFonts w:ascii="Cambria" w:hAnsi="Cambria" w:cs="Calibri"/>
              <w:i/>
              <w:sz w:val="20"/>
              <w:szCs w:val="20"/>
            </w:rPr>
            <w:t>….</w:t>
          </w:r>
          <w:r w:rsidRPr="00546917">
            <w:rPr>
              <w:i/>
              <w:iCs/>
              <w:sz w:val="20"/>
              <w:szCs w:val="20"/>
            </w:rPr>
            <w:t xml:space="preserve"> (</w:t>
          </w:r>
          <w:proofErr w:type="spellStart"/>
          <w:r>
            <w:rPr>
              <w:i/>
              <w:iCs/>
              <w:sz w:val="20"/>
              <w:szCs w:val="20"/>
            </w:rPr>
            <w:t>Nadidah</w:t>
          </w:r>
          <w:proofErr w:type="spellEnd"/>
          <w:r>
            <w:rPr>
              <w:i/>
              <w:iCs/>
              <w:sz w:val="20"/>
              <w:szCs w:val="20"/>
            </w:rPr>
            <w:t>, et al.</w:t>
          </w:r>
          <w:r w:rsidRPr="00546917">
            <w:rPr>
              <w:i/>
              <w:iCs/>
              <w:sz w:val="20"/>
              <w:szCs w:val="20"/>
            </w:rPr>
            <w:t>)</w:t>
          </w:r>
          <w:r w:rsidRPr="00DC4902">
            <w:t xml:space="preserve"> |</w:t>
          </w:r>
        </w:p>
      </w:tc>
      <w:tc>
        <w:tcPr>
          <w:tcW w:w="606" w:type="dxa"/>
          <w:shd w:val="clear" w:color="auto" w:fill="ED7D31"/>
          <w:vAlign w:val="center"/>
        </w:tcPr>
        <w:p w14:paraId="401DD659" w14:textId="77777777" w:rsidR="002529B6" w:rsidRPr="00DC4902" w:rsidRDefault="002529B6" w:rsidP="002529B6">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97</w:t>
          </w:r>
          <w:r w:rsidRPr="00DC4902">
            <w:rPr>
              <w:noProof/>
              <w:color w:val="FFFFFF"/>
            </w:rPr>
            <w:fldChar w:fldCharType="end"/>
          </w:r>
        </w:p>
      </w:tc>
    </w:tr>
  </w:tbl>
  <w:p w14:paraId="447E7252" w14:textId="77777777" w:rsidR="002529B6" w:rsidRDefault="002529B6" w:rsidP="002529B6">
    <w:pPr>
      <w:pStyle w:val="Footer"/>
    </w:pPr>
  </w:p>
  <w:p w14:paraId="72CC22D2" w14:textId="77777777" w:rsidR="00FE6466" w:rsidRPr="00030D0E" w:rsidRDefault="00FE6466" w:rsidP="00030D0E">
    <w:pPr>
      <w:pStyle w:val="Footer"/>
    </w:pPr>
    <w:r w:rsidRPr="00030D0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D5B1" w14:textId="77777777" w:rsidR="001B2F02" w:rsidRDefault="001B2F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7" w:type="pct"/>
      <w:jc w:val="right"/>
      <w:tblCellMar>
        <w:top w:w="115" w:type="dxa"/>
        <w:left w:w="115" w:type="dxa"/>
        <w:bottom w:w="115" w:type="dxa"/>
        <w:right w:w="115" w:type="dxa"/>
      </w:tblCellMar>
      <w:tblLook w:val="04A0" w:firstRow="1" w:lastRow="0" w:firstColumn="1" w:lastColumn="0" w:noHBand="0" w:noVBand="1"/>
    </w:tblPr>
    <w:tblGrid>
      <w:gridCol w:w="8298"/>
      <w:gridCol w:w="606"/>
    </w:tblGrid>
    <w:tr w:rsidR="001B2F02" w:rsidRPr="00DC4902" w14:paraId="4E54020F" w14:textId="77777777" w:rsidTr="007D7A24">
      <w:trPr>
        <w:jc w:val="right"/>
      </w:trPr>
      <w:tc>
        <w:tcPr>
          <w:tcW w:w="8298" w:type="dxa"/>
          <w:vAlign w:val="center"/>
        </w:tcPr>
        <w:p w14:paraId="351941FB" w14:textId="77777777" w:rsidR="001B2F02" w:rsidRPr="00DC4902" w:rsidRDefault="001B2F02" w:rsidP="001B2F02">
          <w:pPr>
            <w:pStyle w:val="Header"/>
            <w:jc w:val="right"/>
            <w:rPr>
              <w:caps/>
              <w:color w:val="000000"/>
            </w:rPr>
          </w:pPr>
          <w:r>
            <w:rPr>
              <w:rFonts w:ascii="Cambria" w:hAnsi="Cambria" w:cs="Calibri"/>
              <w:i/>
              <w:sz w:val="20"/>
              <w:szCs w:val="20"/>
            </w:rPr>
            <w:t xml:space="preserve">Tingkat PMS dengan </w:t>
          </w:r>
          <w:proofErr w:type="spellStart"/>
          <w:r>
            <w:rPr>
              <w:rFonts w:ascii="Cambria" w:hAnsi="Cambria" w:cs="Calibri"/>
              <w:i/>
              <w:sz w:val="20"/>
              <w:szCs w:val="20"/>
            </w:rPr>
            <w:t>Kejadian</w:t>
          </w:r>
          <w:proofErr w:type="spellEnd"/>
          <w:r>
            <w:rPr>
              <w:rFonts w:ascii="Cambria" w:hAnsi="Cambria" w:cs="Calibri"/>
              <w:i/>
              <w:sz w:val="20"/>
              <w:szCs w:val="20"/>
            </w:rPr>
            <w:t xml:space="preserve"> EDS pada </w:t>
          </w:r>
          <w:proofErr w:type="spellStart"/>
          <w:r>
            <w:rPr>
              <w:rFonts w:ascii="Cambria" w:hAnsi="Cambria" w:cs="Calibri"/>
              <w:i/>
              <w:sz w:val="20"/>
              <w:szCs w:val="20"/>
            </w:rPr>
            <w:t>Mahasiswi</w:t>
          </w:r>
          <w:proofErr w:type="spellEnd"/>
          <w:r>
            <w:rPr>
              <w:rFonts w:ascii="Cambria" w:hAnsi="Cambria" w:cs="Calibri"/>
              <w:i/>
              <w:sz w:val="20"/>
              <w:szCs w:val="20"/>
            </w:rPr>
            <w:t>….</w:t>
          </w:r>
          <w:r w:rsidRPr="00546917">
            <w:rPr>
              <w:i/>
              <w:iCs/>
              <w:sz w:val="20"/>
              <w:szCs w:val="20"/>
            </w:rPr>
            <w:t xml:space="preserve"> (</w:t>
          </w:r>
          <w:proofErr w:type="spellStart"/>
          <w:r>
            <w:rPr>
              <w:i/>
              <w:iCs/>
              <w:sz w:val="20"/>
              <w:szCs w:val="20"/>
            </w:rPr>
            <w:t>Nadidah</w:t>
          </w:r>
          <w:proofErr w:type="spellEnd"/>
          <w:r>
            <w:rPr>
              <w:i/>
              <w:iCs/>
              <w:sz w:val="20"/>
              <w:szCs w:val="20"/>
            </w:rPr>
            <w:t>, et al.</w:t>
          </w:r>
          <w:r w:rsidRPr="00546917">
            <w:rPr>
              <w:i/>
              <w:iCs/>
              <w:sz w:val="20"/>
              <w:szCs w:val="20"/>
            </w:rPr>
            <w:t>)</w:t>
          </w:r>
          <w:r w:rsidRPr="00DC4902">
            <w:t xml:space="preserve"> |</w:t>
          </w:r>
        </w:p>
      </w:tc>
      <w:tc>
        <w:tcPr>
          <w:tcW w:w="606" w:type="dxa"/>
          <w:shd w:val="clear" w:color="auto" w:fill="ED7D31"/>
          <w:vAlign w:val="center"/>
        </w:tcPr>
        <w:p w14:paraId="2505106E" w14:textId="77777777" w:rsidR="001B2F02" w:rsidRPr="00DC4902" w:rsidRDefault="001B2F02" w:rsidP="001B2F02">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97</w:t>
          </w:r>
          <w:r w:rsidRPr="00DC4902">
            <w:rPr>
              <w:noProof/>
              <w:color w:val="FFFFFF"/>
            </w:rPr>
            <w:fldChar w:fldCharType="end"/>
          </w:r>
        </w:p>
      </w:tc>
    </w:tr>
  </w:tbl>
  <w:p w14:paraId="3E8060E2" w14:textId="77777777" w:rsidR="00FE6466" w:rsidRDefault="00FE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AF3A" w14:textId="77777777" w:rsidR="0060744B" w:rsidRDefault="0060744B" w:rsidP="00304139">
      <w:r>
        <w:separator/>
      </w:r>
    </w:p>
  </w:footnote>
  <w:footnote w:type="continuationSeparator" w:id="0">
    <w:p w14:paraId="57CF5E25" w14:textId="77777777" w:rsidR="0060744B" w:rsidRDefault="0060744B" w:rsidP="00304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58C2" w14:textId="77777777" w:rsidR="001B2F02" w:rsidRDefault="001B2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AF65" w14:textId="405FD2C0" w:rsidR="001B2F02" w:rsidRPr="00B234CD" w:rsidRDefault="001B2F02" w:rsidP="001B2F02">
    <w:pPr>
      <w:contextualSpacing/>
      <w:rPr>
        <w:rFonts w:cstheme="minorHAnsi"/>
        <w:b/>
        <w:bCs/>
        <w:noProof/>
        <w:sz w:val="20"/>
        <w:szCs w:val="20"/>
      </w:rPr>
    </w:pPr>
    <w:bookmarkStart w:id="1" w:name="_Hlk110181109"/>
    <w:r w:rsidRPr="00B234CD">
      <w:rPr>
        <w:rFonts w:cstheme="minorHAnsi"/>
        <w:b/>
        <w:bCs/>
        <w:noProof/>
        <w:sz w:val="20"/>
        <w:szCs w:val="20"/>
      </w:rPr>
      <w:t>Seminar Publikasi Ilmiah Kesehatan Nasional (SPIKesNas)</w:t>
    </w:r>
    <w:r w:rsidRPr="00B234CD">
      <w:rPr>
        <w:rFonts w:cstheme="minorHAnsi"/>
        <w:b/>
        <w:bCs/>
        <w:noProof/>
        <w:sz w:val="20"/>
        <w:szCs w:val="20"/>
      </w:rPr>
      <w:tab/>
      <w:t xml:space="preserve">     Vol. 01, No. 01 Juli 2022 Hal. 102 – 110</w:t>
    </w:r>
  </w:p>
  <w:p w14:paraId="5E0F6F89" w14:textId="39F52D31" w:rsidR="001B2F02" w:rsidRPr="00B234CD" w:rsidRDefault="00000000" w:rsidP="001B2F02">
    <w:pPr>
      <w:contextualSpacing/>
      <w:rPr>
        <w:rFonts w:cstheme="minorHAnsi"/>
        <w:b/>
        <w:bCs/>
        <w:noProof/>
        <w:sz w:val="20"/>
        <w:szCs w:val="20"/>
      </w:rPr>
    </w:pPr>
    <w:r w:rsidRPr="00B234CD">
      <w:rPr>
        <w:rFonts w:cstheme="minorHAnsi"/>
        <w:noProof/>
      </w:rPr>
      <w:pict w14:anchorId="7CB8006C">
        <v:line id="Straight Connector 3" o:spid="_x0000_s1025"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w:r>
    <w:hyperlink r:id="rId1" w:history="1">
      <w:r w:rsidR="001B2F02" w:rsidRPr="00B234CD">
        <w:rPr>
          <w:rFonts w:cstheme="minorHAnsi"/>
          <w:b/>
          <w:bCs/>
          <w:noProof/>
          <w:color w:val="0000FF"/>
          <w:sz w:val="20"/>
          <w:szCs w:val="20"/>
          <w:u w:val="single"/>
        </w:rPr>
        <w:t>https://spikesnas.khkediri.ac.id/SPIKesNas/index.php/MOO</w:t>
      </w:r>
    </w:hyperlink>
    <w:bookmarkEnd w:id="1"/>
  </w:p>
  <w:p w14:paraId="451AD0AC" w14:textId="77777777" w:rsidR="00FE6466" w:rsidRPr="00B234CD" w:rsidRDefault="00FE6466" w:rsidP="00304139">
    <w:pPr>
      <w:pStyle w:val="Header"/>
      <w:jc w:val="right"/>
      <w:rPr>
        <w:rFonts w:cstheme="minorHAnsi"/>
        <w:i/>
        <w:sz w:val="24"/>
        <w:szCs w:val="24"/>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6283" w14:textId="77777777" w:rsidR="001B2F02" w:rsidRDefault="001B2F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5CD1" w14:textId="77777777" w:rsidR="00FE6466" w:rsidRPr="00304139" w:rsidRDefault="00FE6466" w:rsidP="00304139">
    <w:pPr>
      <w:pStyle w:val="Header"/>
      <w:jc w:val="right"/>
      <w:rPr>
        <w:rFonts w:ascii="Times New Roman" w:hAnsi="Times New Roman" w:cs="Times New Roman"/>
        <w:i/>
        <w:sz w:val="24"/>
        <w:szCs w:val="24"/>
        <w:lang w:val="id-ID"/>
      </w:rPr>
    </w:pPr>
    <w:r>
      <w:rPr>
        <w:rFonts w:ascii="Times New Roman" w:hAnsi="Times New Roman" w:cs="Times New Roman"/>
        <w:i/>
        <w:sz w:val="24"/>
        <w:szCs w:val="24"/>
        <w:lang w:val="id-ID"/>
      </w:rPr>
      <w:t>Tingkat PMS Pada Mahasiswi ( Nadidah, et 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0C18" w14:textId="77777777" w:rsidR="00B234CD" w:rsidRPr="00B234CD" w:rsidRDefault="00B234CD" w:rsidP="00B234CD">
    <w:pPr>
      <w:contextualSpacing/>
      <w:rPr>
        <w:rFonts w:cstheme="minorHAnsi"/>
        <w:b/>
        <w:bCs/>
        <w:noProof/>
        <w:sz w:val="20"/>
        <w:szCs w:val="20"/>
      </w:rPr>
    </w:pPr>
    <w:r w:rsidRPr="00B234CD">
      <w:rPr>
        <w:rFonts w:cstheme="minorHAnsi"/>
        <w:b/>
        <w:bCs/>
        <w:noProof/>
        <w:sz w:val="20"/>
        <w:szCs w:val="20"/>
      </w:rPr>
      <w:t>Seminar Publikasi Ilmiah Kesehatan Nasional (SPIKesNas)</w:t>
    </w:r>
    <w:r w:rsidRPr="00B234CD">
      <w:rPr>
        <w:rFonts w:cstheme="minorHAnsi"/>
        <w:b/>
        <w:bCs/>
        <w:noProof/>
        <w:sz w:val="20"/>
        <w:szCs w:val="20"/>
      </w:rPr>
      <w:tab/>
      <w:t xml:space="preserve">     Vol. 01, No. 01 Juli 2022 Hal. 102 – 110</w:t>
    </w:r>
  </w:p>
  <w:p w14:paraId="632CF3A9" w14:textId="72350655" w:rsidR="00FE6466" w:rsidRPr="00B234CD" w:rsidRDefault="00B234CD" w:rsidP="00B234CD">
    <w:pPr>
      <w:contextualSpacing/>
      <w:rPr>
        <w:rFonts w:cstheme="minorHAnsi"/>
        <w:b/>
        <w:bCs/>
        <w:noProof/>
        <w:sz w:val="20"/>
        <w:szCs w:val="20"/>
      </w:rPr>
    </w:pPr>
    <w:r w:rsidRPr="00B234CD">
      <w:rPr>
        <w:rFonts w:cstheme="minorHAnsi"/>
        <w:noProof/>
      </w:rPr>
      <w:pict w14:anchorId="4E29DB33">
        <v:line 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w:r>
    <w:hyperlink r:id="rId1" w:history="1">
      <w:r w:rsidRPr="00B234CD">
        <w:rPr>
          <w:rFonts w:cstheme="minorHAnsi"/>
          <w:b/>
          <w:bCs/>
          <w:noProof/>
          <w:color w:val="0000FF"/>
          <w:sz w:val="20"/>
          <w:szCs w:val="20"/>
          <w:u w:val="single"/>
        </w:rPr>
        <w:t>https://spikesnas.khkediri.ac.id/SPIKesNas/index.php/MOO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D3A9C"/>
    <w:multiLevelType w:val="multilevel"/>
    <w:tmpl w:val="EA86BB1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D5A2A2E"/>
    <w:multiLevelType w:val="hybridMultilevel"/>
    <w:tmpl w:val="BC62AAC6"/>
    <w:lvl w:ilvl="0" w:tplc="06EE3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384444">
    <w:abstractNumId w:val="0"/>
  </w:num>
  <w:num w:numId="2" w16cid:durableId="489520893">
    <w:abstractNumId w:val="1"/>
  </w:num>
  <w:num w:numId="3" w16cid:durableId="584263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5530"/>
    <w:rsid w:val="000048B2"/>
    <w:rsid w:val="00030D0E"/>
    <w:rsid w:val="00075C25"/>
    <w:rsid w:val="00093773"/>
    <w:rsid w:val="00095B58"/>
    <w:rsid w:val="00102BBF"/>
    <w:rsid w:val="00134003"/>
    <w:rsid w:val="00140F6F"/>
    <w:rsid w:val="001910F3"/>
    <w:rsid w:val="001B0C3F"/>
    <w:rsid w:val="001B2F02"/>
    <w:rsid w:val="001F715C"/>
    <w:rsid w:val="0020536B"/>
    <w:rsid w:val="002529B6"/>
    <w:rsid w:val="00285F26"/>
    <w:rsid w:val="002D2023"/>
    <w:rsid w:val="00301F8F"/>
    <w:rsid w:val="00304139"/>
    <w:rsid w:val="00321F2D"/>
    <w:rsid w:val="0032228D"/>
    <w:rsid w:val="0032249E"/>
    <w:rsid w:val="00382990"/>
    <w:rsid w:val="003E061D"/>
    <w:rsid w:val="004063EB"/>
    <w:rsid w:val="00434672"/>
    <w:rsid w:val="0047066E"/>
    <w:rsid w:val="004B63A4"/>
    <w:rsid w:val="00546E5F"/>
    <w:rsid w:val="00562D8B"/>
    <w:rsid w:val="005A3382"/>
    <w:rsid w:val="005C129B"/>
    <w:rsid w:val="005E319B"/>
    <w:rsid w:val="0060744B"/>
    <w:rsid w:val="006D5371"/>
    <w:rsid w:val="00703645"/>
    <w:rsid w:val="007162B9"/>
    <w:rsid w:val="00727CD8"/>
    <w:rsid w:val="00760E51"/>
    <w:rsid w:val="00761AAF"/>
    <w:rsid w:val="007A1BD2"/>
    <w:rsid w:val="007B2FE3"/>
    <w:rsid w:val="007C0451"/>
    <w:rsid w:val="00825A34"/>
    <w:rsid w:val="00844C90"/>
    <w:rsid w:val="008768EA"/>
    <w:rsid w:val="00891462"/>
    <w:rsid w:val="008B7393"/>
    <w:rsid w:val="008E20B0"/>
    <w:rsid w:val="008F262A"/>
    <w:rsid w:val="00934DE7"/>
    <w:rsid w:val="00963272"/>
    <w:rsid w:val="009635A0"/>
    <w:rsid w:val="00992396"/>
    <w:rsid w:val="009B3A1B"/>
    <w:rsid w:val="009D365C"/>
    <w:rsid w:val="00A302AA"/>
    <w:rsid w:val="00A30DAA"/>
    <w:rsid w:val="00A5328C"/>
    <w:rsid w:val="00A54BDD"/>
    <w:rsid w:val="00AA4A2E"/>
    <w:rsid w:val="00B234CD"/>
    <w:rsid w:val="00B36597"/>
    <w:rsid w:val="00B40A05"/>
    <w:rsid w:val="00B41984"/>
    <w:rsid w:val="00B561A2"/>
    <w:rsid w:val="00B732E7"/>
    <w:rsid w:val="00BC6C73"/>
    <w:rsid w:val="00BE1D6D"/>
    <w:rsid w:val="00BF5228"/>
    <w:rsid w:val="00C03F76"/>
    <w:rsid w:val="00C065D0"/>
    <w:rsid w:val="00CE0932"/>
    <w:rsid w:val="00CF13FB"/>
    <w:rsid w:val="00DF0714"/>
    <w:rsid w:val="00E34BA3"/>
    <w:rsid w:val="00E527A3"/>
    <w:rsid w:val="00EB5997"/>
    <w:rsid w:val="00EE3B91"/>
    <w:rsid w:val="00F25530"/>
    <w:rsid w:val="00F45098"/>
    <w:rsid w:val="00F64428"/>
    <w:rsid w:val="00FE6466"/>
    <w:rsid w:val="00FF5A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1"/>
      </o:rules>
    </o:shapelayout>
  </w:shapeDefaults>
  <w:decimalSymbol w:val=","/>
  <w:listSeparator w:val=";"/>
  <w14:docId w14:val="56C55D25"/>
  <w15:docId w15:val="{F00A5C1F-0999-4414-A85C-B5B5D10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272"/>
    <w:rPr>
      <w:color w:val="0000FF" w:themeColor="hyperlink"/>
      <w:u w:val="single"/>
    </w:rPr>
  </w:style>
  <w:style w:type="paragraph" w:styleId="BalloonText">
    <w:name w:val="Balloon Text"/>
    <w:basedOn w:val="Normal"/>
    <w:link w:val="BalloonTextChar"/>
    <w:uiPriority w:val="99"/>
    <w:semiHidden/>
    <w:unhideWhenUsed/>
    <w:rsid w:val="00963272"/>
    <w:rPr>
      <w:rFonts w:ascii="Tahoma" w:hAnsi="Tahoma" w:cs="Tahoma"/>
      <w:sz w:val="16"/>
      <w:szCs w:val="16"/>
    </w:rPr>
  </w:style>
  <w:style w:type="character" w:customStyle="1" w:styleId="BalloonTextChar">
    <w:name w:val="Balloon Text Char"/>
    <w:basedOn w:val="DefaultParagraphFont"/>
    <w:link w:val="BalloonText"/>
    <w:uiPriority w:val="99"/>
    <w:semiHidden/>
    <w:rsid w:val="00963272"/>
    <w:rPr>
      <w:rFonts w:ascii="Tahoma" w:hAnsi="Tahoma" w:cs="Tahoma"/>
      <w:sz w:val="16"/>
      <w:szCs w:val="16"/>
    </w:rPr>
  </w:style>
  <w:style w:type="paragraph" w:styleId="ListParagraph">
    <w:name w:val="List Paragraph"/>
    <w:aliases w:val="UGEX'Z,List Paragraph1,Title Proposal,Heading 1 Char1,Body of text,Heading 5 Char1,normal,skripsi,spasi 2 taiiii,Normal1,LIST DOT,LIST LAMPIRAN"/>
    <w:basedOn w:val="Normal"/>
    <w:link w:val="ListParagraphChar"/>
    <w:uiPriority w:val="34"/>
    <w:qFormat/>
    <w:rsid w:val="00825A34"/>
    <w:pPr>
      <w:spacing w:after="200" w:line="276" w:lineRule="auto"/>
      <w:ind w:left="720"/>
      <w:contextualSpacing/>
    </w:pPr>
  </w:style>
  <w:style w:type="character" w:customStyle="1" w:styleId="ListParagraphChar">
    <w:name w:val="List Paragraph Char"/>
    <w:aliases w:val="UGEX'Z Char,List Paragraph1 Char,Title Proposal Char,Heading 1 Char1 Char,Body of text Char,Heading 5 Char1 Char,normal Char,skripsi Char,spasi 2 taiiii Char,Normal1 Char,LIST DOT Char,LIST LAMPIRAN Char"/>
    <w:link w:val="ListParagraph"/>
    <w:uiPriority w:val="34"/>
    <w:locked/>
    <w:rsid w:val="00825A34"/>
  </w:style>
  <w:style w:type="paragraph" w:styleId="Header">
    <w:name w:val="header"/>
    <w:basedOn w:val="Normal"/>
    <w:link w:val="HeaderChar"/>
    <w:uiPriority w:val="99"/>
    <w:unhideWhenUsed/>
    <w:rsid w:val="00304139"/>
    <w:pPr>
      <w:tabs>
        <w:tab w:val="center" w:pos="4680"/>
        <w:tab w:val="right" w:pos="9360"/>
      </w:tabs>
    </w:pPr>
  </w:style>
  <w:style w:type="character" w:customStyle="1" w:styleId="HeaderChar">
    <w:name w:val="Header Char"/>
    <w:basedOn w:val="DefaultParagraphFont"/>
    <w:link w:val="Header"/>
    <w:uiPriority w:val="99"/>
    <w:rsid w:val="00304139"/>
  </w:style>
  <w:style w:type="paragraph" w:styleId="Footer">
    <w:name w:val="footer"/>
    <w:basedOn w:val="Normal"/>
    <w:link w:val="FooterChar"/>
    <w:uiPriority w:val="99"/>
    <w:unhideWhenUsed/>
    <w:rsid w:val="00304139"/>
    <w:pPr>
      <w:tabs>
        <w:tab w:val="center" w:pos="4680"/>
        <w:tab w:val="right" w:pos="9360"/>
      </w:tabs>
    </w:pPr>
  </w:style>
  <w:style w:type="character" w:customStyle="1" w:styleId="FooterChar">
    <w:name w:val="Footer Char"/>
    <w:basedOn w:val="DefaultParagraphFont"/>
    <w:link w:val="Footer"/>
    <w:uiPriority w:val="99"/>
    <w:rsid w:val="00304139"/>
  </w:style>
  <w:style w:type="paragraph" w:styleId="BodyText">
    <w:name w:val="Body Text"/>
    <w:basedOn w:val="Normal"/>
    <w:link w:val="BodyTextChar"/>
    <w:uiPriority w:val="1"/>
    <w:qFormat/>
    <w:rsid w:val="00304139"/>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04139"/>
    <w:rPr>
      <w:rFonts w:ascii="Times New Roman" w:eastAsia="Times New Roman" w:hAnsi="Times New Roman" w:cs="Times New Roman"/>
      <w:sz w:val="24"/>
      <w:szCs w:val="24"/>
    </w:rPr>
  </w:style>
  <w:style w:type="table" w:customStyle="1" w:styleId="TableGrid1">
    <w:name w:val="Table Grid1"/>
    <w:basedOn w:val="TableNormal"/>
    <w:uiPriority w:val="59"/>
    <w:rsid w:val="00FF5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F5A7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5328C"/>
    <w:rPr>
      <w:color w:val="808080"/>
    </w:rPr>
  </w:style>
  <w:style w:type="character" w:customStyle="1" w:styleId="id-label">
    <w:name w:val="id-label"/>
    <w:basedOn w:val="DefaultParagraphFont"/>
    <w:rsid w:val="008E20B0"/>
  </w:style>
  <w:style w:type="character" w:customStyle="1" w:styleId="markedcontent">
    <w:name w:val="markedcontent"/>
    <w:basedOn w:val="DefaultParagraphFont"/>
    <w:rsid w:val="005A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5969">
      <w:bodyDiv w:val="1"/>
      <w:marLeft w:val="0"/>
      <w:marRight w:val="0"/>
      <w:marTop w:val="0"/>
      <w:marBottom w:val="0"/>
      <w:divBdr>
        <w:top w:val="none" w:sz="0" w:space="0" w:color="auto"/>
        <w:left w:val="none" w:sz="0" w:space="0" w:color="auto"/>
        <w:bottom w:val="none" w:sz="0" w:space="0" w:color="auto"/>
        <w:right w:val="none" w:sz="0" w:space="0" w:color="auto"/>
      </w:divBdr>
    </w:div>
    <w:div w:id="103381686">
      <w:bodyDiv w:val="1"/>
      <w:marLeft w:val="0"/>
      <w:marRight w:val="0"/>
      <w:marTop w:val="0"/>
      <w:marBottom w:val="0"/>
      <w:divBdr>
        <w:top w:val="none" w:sz="0" w:space="0" w:color="auto"/>
        <w:left w:val="none" w:sz="0" w:space="0" w:color="auto"/>
        <w:bottom w:val="none" w:sz="0" w:space="0" w:color="auto"/>
        <w:right w:val="none" w:sz="0" w:space="0" w:color="auto"/>
      </w:divBdr>
    </w:div>
    <w:div w:id="319236745">
      <w:bodyDiv w:val="1"/>
      <w:marLeft w:val="0"/>
      <w:marRight w:val="0"/>
      <w:marTop w:val="0"/>
      <w:marBottom w:val="0"/>
      <w:divBdr>
        <w:top w:val="none" w:sz="0" w:space="0" w:color="auto"/>
        <w:left w:val="none" w:sz="0" w:space="0" w:color="auto"/>
        <w:bottom w:val="none" w:sz="0" w:space="0" w:color="auto"/>
        <w:right w:val="none" w:sz="0" w:space="0" w:color="auto"/>
      </w:divBdr>
    </w:div>
    <w:div w:id="538855784">
      <w:bodyDiv w:val="1"/>
      <w:marLeft w:val="0"/>
      <w:marRight w:val="0"/>
      <w:marTop w:val="0"/>
      <w:marBottom w:val="0"/>
      <w:divBdr>
        <w:top w:val="none" w:sz="0" w:space="0" w:color="auto"/>
        <w:left w:val="none" w:sz="0" w:space="0" w:color="auto"/>
        <w:bottom w:val="none" w:sz="0" w:space="0" w:color="auto"/>
        <w:right w:val="none" w:sz="0" w:space="0" w:color="auto"/>
      </w:divBdr>
    </w:div>
    <w:div w:id="541941116">
      <w:bodyDiv w:val="1"/>
      <w:marLeft w:val="0"/>
      <w:marRight w:val="0"/>
      <w:marTop w:val="0"/>
      <w:marBottom w:val="0"/>
      <w:divBdr>
        <w:top w:val="none" w:sz="0" w:space="0" w:color="auto"/>
        <w:left w:val="none" w:sz="0" w:space="0" w:color="auto"/>
        <w:bottom w:val="none" w:sz="0" w:space="0" w:color="auto"/>
        <w:right w:val="none" w:sz="0" w:space="0" w:color="auto"/>
      </w:divBdr>
    </w:div>
    <w:div w:id="627080462">
      <w:bodyDiv w:val="1"/>
      <w:marLeft w:val="0"/>
      <w:marRight w:val="0"/>
      <w:marTop w:val="0"/>
      <w:marBottom w:val="0"/>
      <w:divBdr>
        <w:top w:val="none" w:sz="0" w:space="0" w:color="auto"/>
        <w:left w:val="none" w:sz="0" w:space="0" w:color="auto"/>
        <w:bottom w:val="none" w:sz="0" w:space="0" w:color="auto"/>
        <w:right w:val="none" w:sz="0" w:space="0" w:color="auto"/>
      </w:divBdr>
    </w:div>
    <w:div w:id="737484119">
      <w:bodyDiv w:val="1"/>
      <w:marLeft w:val="0"/>
      <w:marRight w:val="0"/>
      <w:marTop w:val="0"/>
      <w:marBottom w:val="0"/>
      <w:divBdr>
        <w:top w:val="none" w:sz="0" w:space="0" w:color="auto"/>
        <w:left w:val="none" w:sz="0" w:space="0" w:color="auto"/>
        <w:bottom w:val="none" w:sz="0" w:space="0" w:color="auto"/>
        <w:right w:val="none" w:sz="0" w:space="0" w:color="auto"/>
      </w:divBdr>
    </w:div>
    <w:div w:id="938609106">
      <w:bodyDiv w:val="1"/>
      <w:marLeft w:val="0"/>
      <w:marRight w:val="0"/>
      <w:marTop w:val="0"/>
      <w:marBottom w:val="0"/>
      <w:divBdr>
        <w:top w:val="none" w:sz="0" w:space="0" w:color="auto"/>
        <w:left w:val="none" w:sz="0" w:space="0" w:color="auto"/>
        <w:bottom w:val="none" w:sz="0" w:space="0" w:color="auto"/>
        <w:right w:val="none" w:sz="0" w:space="0" w:color="auto"/>
      </w:divBdr>
    </w:div>
    <w:div w:id="1134103117">
      <w:bodyDiv w:val="1"/>
      <w:marLeft w:val="0"/>
      <w:marRight w:val="0"/>
      <w:marTop w:val="0"/>
      <w:marBottom w:val="0"/>
      <w:divBdr>
        <w:top w:val="none" w:sz="0" w:space="0" w:color="auto"/>
        <w:left w:val="none" w:sz="0" w:space="0" w:color="auto"/>
        <w:bottom w:val="none" w:sz="0" w:space="0" w:color="auto"/>
        <w:right w:val="none" w:sz="0" w:space="0" w:color="auto"/>
      </w:divBdr>
    </w:div>
    <w:div w:id="1176069629">
      <w:bodyDiv w:val="1"/>
      <w:marLeft w:val="0"/>
      <w:marRight w:val="0"/>
      <w:marTop w:val="0"/>
      <w:marBottom w:val="0"/>
      <w:divBdr>
        <w:top w:val="none" w:sz="0" w:space="0" w:color="auto"/>
        <w:left w:val="none" w:sz="0" w:space="0" w:color="auto"/>
        <w:bottom w:val="none" w:sz="0" w:space="0" w:color="auto"/>
        <w:right w:val="none" w:sz="0" w:space="0" w:color="auto"/>
      </w:divBdr>
    </w:div>
    <w:div w:id="1229220824">
      <w:bodyDiv w:val="1"/>
      <w:marLeft w:val="0"/>
      <w:marRight w:val="0"/>
      <w:marTop w:val="0"/>
      <w:marBottom w:val="0"/>
      <w:divBdr>
        <w:top w:val="none" w:sz="0" w:space="0" w:color="auto"/>
        <w:left w:val="none" w:sz="0" w:space="0" w:color="auto"/>
        <w:bottom w:val="none" w:sz="0" w:space="0" w:color="auto"/>
        <w:right w:val="none" w:sz="0" w:space="0" w:color="auto"/>
      </w:divBdr>
    </w:div>
    <w:div w:id="1319573122">
      <w:bodyDiv w:val="1"/>
      <w:marLeft w:val="0"/>
      <w:marRight w:val="0"/>
      <w:marTop w:val="0"/>
      <w:marBottom w:val="0"/>
      <w:divBdr>
        <w:top w:val="none" w:sz="0" w:space="0" w:color="auto"/>
        <w:left w:val="none" w:sz="0" w:space="0" w:color="auto"/>
        <w:bottom w:val="none" w:sz="0" w:space="0" w:color="auto"/>
        <w:right w:val="none" w:sz="0" w:space="0" w:color="auto"/>
      </w:divBdr>
    </w:div>
    <w:div w:id="1380012735">
      <w:bodyDiv w:val="1"/>
      <w:marLeft w:val="0"/>
      <w:marRight w:val="0"/>
      <w:marTop w:val="0"/>
      <w:marBottom w:val="0"/>
      <w:divBdr>
        <w:top w:val="none" w:sz="0" w:space="0" w:color="auto"/>
        <w:left w:val="none" w:sz="0" w:space="0" w:color="auto"/>
        <w:bottom w:val="none" w:sz="0" w:space="0" w:color="auto"/>
        <w:right w:val="none" w:sz="0" w:space="0" w:color="auto"/>
      </w:divBdr>
    </w:div>
    <w:div w:id="1467358456">
      <w:bodyDiv w:val="1"/>
      <w:marLeft w:val="0"/>
      <w:marRight w:val="0"/>
      <w:marTop w:val="0"/>
      <w:marBottom w:val="0"/>
      <w:divBdr>
        <w:top w:val="none" w:sz="0" w:space="0" w:color="auto"/>
        <w:left w:val="none" w:sz="0" w:space="0" w:color="auto"/>
        <w:bottom w:val="none" w:sz="0" w:space="0" w:color="auto"/>
        <w:right w:val="none" w:sz="0" w:space="0" w:color="auto"/>
      </w:divBdr>
    </w:div>
    <w:div w:id="1522209146">
      <w:bodyDiv w:val="1"/>
      <w:marLeft w:val="0"/>
      <w:marRight w:val="0"/>
      <w:marTop w:val="0"/>
      <w:marBottom w:val="0"/>
      <w:divBdr>
        <w:top w:val="none" w:sz="0" w:space="0" w:color="auto"/>
        <w:left w:val="none" w:sz="0" w:space="0" w:color="auto"/>
        <w:bottom w:val="none" w:sz="0" w:space="0" w:color="auto"/>
        <w:right w:val="none" w:sz="0" w:space="0" w:color="auto"/>
      </w:divBdr>
    </w:div>
    <w:div w:id="1601840635">
      <w:bodyDiv w:val="1"/>
      <w:marLeft w:val="0"/>
      <w:marRight w:val="0"/>
      <w:marTop w:val="0"/>
      <w:marBottom w:val="0"/>
      <w:divBdr>
        <w:top w:val="none" w:sz="0" w:space="0" w:color="auto"/>
        <w:left w:val="none" w:sz="0" w:space="0" w:color="auto"/>
        <w:bottom w:val="none" w:sz="0" w:space="0" w:color="auto"/>
        <w:right w:val="none" w:sz="0" w:space="0" w:color="auto"/>
      </w:divBdr>
    </w:div>
    <w:div w:id="1621035852">
      <w:bodyDiv w:val="1"/>
      <w:marLeft w:val="0"/>
      <w:marRight w:val="0"/>
      <w:marTop w:val="0"/>
      <w:marBottom w:val="0"/>
      <w:divBdr>
        <w:top w:val="none" w:sz="0" w:space="0" w:color="auto"/>
        <w:left w:val="none" w:sz="0" w:space="0" w:color="auto"/>
        <w:bottom w:val="none" w:sz="0" w:space="0" w:color="auto"/>
        <w:right w:val="none" w:sz="0" w:space="0" w:color="auto"/>
      </w:divBdr>
    </w:div>
    <w:div w:id="1724138802">
      <w:bodyDiv w:val="1"/>
      <w:marLeft w:val="0"/>
      <w:marRight w:val="0"/>
      <w:marTop w:val="0"/>
      <w:marBottom w:val="0"/>
      <w:divBdr>
        <w:top w:val="none" w:sz="0" w:space="0" w:color="auto"/>
        <w:left w:val="none" w:sz="0" w:space="0" w:color="auto"/>
        <w:bottom w:val="none" w:sz="0" w:space="0" w:color="auto"/>
        <w:right w:val="none" w:sz="0" w:space="0" w:color="auto"/>
      </w:divBdr>
    </w:div>
    <w:div w:id="1774207046">
      <w:bodyDiv w:val="1"/>
      <w:marLeft w:val="0"/>
      <w:marRight w:val="0"/>
      <w:marTop w:val="0"/>
      <w:marBottom w:val="0"/>
      <w:divBdr>
        <w:top w:val="none" w:sz="0" w:space="0" w:color="auto"/>
        <w:left w:val="none" w:sz="0" w:space="0" w:color="auto"/>
        <w:bottom w:val="none" w:sz="0" w:space="0" w:color="auto"/>
        <w:right w:val="none" w:sz="0" w:space="0" w:color="auto"/>
      </w:divBdr>
    </w:div>
    <w:div w:id="1935047418">
      <w:bodyDiv w:val="1"/>
      <w:marLeft w:val="0"/>
      <w:marRight w:val="0"/>
      <w:marTop w:val="0"/>
      <w:marBottom w:val="0"/>
      <w:divBdr>
        <w:top w:val="none" w:sz="0" w:space="0" w:color="auto"/>
        <w:left w:val="none" w:sz="0" w:space="0" w:color="auto"/>
        <w:bottom w:val="none" w:sz="0" w:space="0" w:color="auto"/>
        <w:right w:val="none" w:sz="0" w:space="0" w:color="auto"/>
      </w:divBdr>
    </w:div>
    <w:div w:id="2066874473">
      <w:bodyDiv w:val="1"/>
      <w:marLeft w:val="0"/>
      <w:marRight w:val="0"/>
      <w:marTop w:val="0"/>
      <w:marBottom w:val="0"/>
      <w:divBdr>
        <w:top w:val="none" w:sz="0" w:space="0" w:color="auto"/>
        <w:left w:val="none" w:sz="0" w:space="0" w:color="auto"/>
        <w:bottom w:val="none" w:sz="0" w:space="0" w:color="auto"/>
        <w:right w:val="none" w:sz="0" w:space="0" w:color="auto"/>
      </w:divBdr>
    </w:div>
    <w:div w:id="208995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4710/hnhs.3.2.2020.30-3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2219/jk.v12i1.1520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2435/mgmi.v10i1.106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7860/JCDR/2014/8024.4021" TargetMode="External"/><Relationship Id="rId20" Type="http://schemas.openxmlformats.org/officeDocument/2006/relationships/hyperlink" Target="https://doi.org/10.3978/j.issn.2072-1439.2012.1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doi.org/10.1007/s41105-019-00236-x" TargetMode="External"/><Relationship Id="rId10" Type="http://schemas.openxmlformats.org/officeDocument/2006/relationships/footer" Target="footer1.xml"/><Relationship Id="rId19" Type="http://schemas.openxmlformats.org/officeDocument/2006/relationships/hyperlink" Target="https://journal.binawan.ac.id/bsj/article/view/1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6419/avicenna.v1i2.22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3DF17-1051-4EDC-9BF3-5BDC0C0F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3620</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cp:lastModifiedBy>
  <cp:revision>10</cp:revision>
  <dcterms:created xsi:type="dcterms:W3CDTF">2022-06-25T14:09:00Z</dcterms:created>
  <dcterms:modified xsi:type="dcterms:W3CDTF">2022-08-01T01:22:00Z</dcterms:modified>
</cp:coreProperties>
</file>